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3EB82">
      <w:pPr>
        <w:spacing w:after="0"/>
        <w:rPr>
          <w:rFonts w:ascii="Times New Roman" w:hAnsi="Times New Roman" w:cs="Times New Roman"/>
          <w:sz w:val="24"/>
          <w:szCs w:val="24"/>
        </w:rPr>
      </w:pPr>
    </w:p>
    <w:p w14:paraId="5DB4BD73">
      <w:pPr>
        <w:spacing w:after="0"/>
        <w:jc w:val="center"/>
        <w:rPr>
          <w:rFonts w:ascii="Times New Roman" w:hAnsi="Times New Roman" w:cs="Times New Roman"/>
          <w:b/>
          <w:sz w:val="28"/>
          <w:szCs w:val="28"/>
        </w:rPr>
      </w:pPr>
      <w:r>
        <w:rPr>
          <w:rFonts w:ascii="Times New Roman" w:hAnsi="Times New Roman" w:cs="Times New Roman"/>
          <w:b/>
          <w:sz w:val="28"/>
          <w:szCs w:val="28"/>
        </w:rPr>
        <w:t>ПРОСВЕЩЕНИЯ РОССИЙСКОЙ ФЕДЕРАЦИИ</w:t>
      </w:r>
    </w:p>
    <w:p w14:paraId="27E62D64">
      <w:pPr>
        <w:spacing w:after="0"/>
        <w:jc w:val="center"/>
        <w:rPr>
          <w:rFonts w:ascii="Times New Roman" w:hAnsi="Times New Roman" w:cs="Times New Roman"/>
          <w:b/>
          <w:sz w:val="28"/>
          <w:szCs w:val="28"/>
        </w:rPr>
      </w:pPr>
      <w:r>
        <w:rPr>
          <w:rFonts w:ascii="Times New Roman" w:hAnsi="Times New Roman" w:cs="Times New Roman"/>
          <w:b/>
          <w:sz w:val="28"/>
          <w:szCs w:val="28"/>
        </w:rPr>
        <w:t>МИНИСТЕРСТВО ОБРАЗОВАНИЯ ИРКУТСКОЙ ОБЛАСТИ</w:t>
      </w:r>
    </w:p>
    <w:p w14:paraId="1446E052">
      <w:pPr>
        <w:spacing w:after="0"/>
        <w:jc w:val="center"/>
        <w:rPr>
          <w:rFonts w:ascii="Times New Roman" w:hAnsi="Times New Roman" w:cs="Times New Roman"/>
          <w:b/>
          <w:sz w:val="28"/>
          <w:szCs w:val="28"/>
        </w:rPr>
      </w:pPr>
    </w:p>
    <w:p w14:paraId="7834DFA7">
      <w:pPr>
        <w:spacing w:after="0"/>
        <w:jc w:val="center"/>
        <w:rPr>
          <w:rFonts w:ascii="Times New Roman" w:hAnsi="Times New Roman" w:cs="Times New Roman"/>
          <w:b/>
          <w:sz w:val="24"/>
          <w:szCs w:val="24"/>
        </w:rPr>
      </w:pPr>
      <w:r>
        <w:rPr>
          <w:rFonts w:ascii="Times New Roman" w:hAnsi="Times New Roman" w:cs="Times New Roman"/>
          <w:b/>
          <w:sz w:val="24"/>
          <w:szCs w:val="24"/>
        </w:rPr>
        <w:t>Комитет по образованию администрации Тулунского муниципального района</w:t>
      </w:r>
    </w:p>
    <w:p w14:paraId="719253BD">
      <w:pPr>
        <w:spacing w:after="0"/>
        <w:jc w:val="center"/>
        <w:rPr>
          <w:rFonts w:ascii="Times New Roman" w:hAnsi="Times New Roman" w:cs="Times New Roman"/>
          <w:b/>
          <w:sz w:val="28"/>
          <w:szCs w:val="28"/>
        </w:rPr>
      </w:pPr>
    </w:p>
    <w:p w14:paraId="67B2CCD1">
      <w:pPr>
        <w:spacing w:after="0"/>
        <w:jc w:val="center"/>
        <w:rPr>
          <w:rFonts w:ascii="Times New Roman" w:hAnsi="Times New Roman" w:cs="Times New Roman"/>
          <w:b/>
          <w:sz w:val="28"/>
          <w:szCs w:val="28"/>
        </w:rPr>
      </w:pPr>
      <w:r>
        <w:rPr>
          <w:rFonts w:ascii="Times New Roman" w:hAnsi="Times New Roman" w:cs="Times New Roman"/>
          <w:b/>
          <w:sz w:val="28"/>
          <w:szCs w:val="28"/>
        </w:rPr>
        <w:t>МОУ "</w:t>
      </w:r>
      <w:r>
        <w:rPr>
          <w:rFonts w:ascii="Times New Roman" w:hAnsi="Times New Roman" w:cs="Times New Roman"/>
          <w:b/>
          <w:sz w:val="28"/>
          <w:szCs w:val="28"/>
          <w:lang w:val="ru-RU"/>
        </w:rPr>
        <w:t>Сибиряковская</w:t>
      </w:r>
      <w:r>
        <w:rPr>
          <w:rFonts w:hint="default" w:ascii="Times New Roman" w:hAnsi="Times New Roman" w:cs="Times New Roman"/>
          <w:b/>
          <w:sz w:val="28"/>
          <w:szCs w:val="28"/>
          <w:lang w:val="ru-RU"/>
        </w:rPr>
        <w:t xml:space="preserve"> О</w:t>
      </w:r>
      <w:r>
        <w:rPr>
          <w:rFonts w:ascii="Times New Roman" w:hAnsi="Times New Roman" w:cs="Times New Roman"/>
          <w:b/>
          <w:sz w:val="28"/>
          <w:szCs w:val="28"/>
        </w:rPr>
        <w:t>ОШ"</w:t>
      </w:r>
    </w:p>
    <w:p w14:paraId="107A9ECB">
      <w:pPr>
        <w:tabs>
          <w:tab w:val="left" w:pos="6216"/>
        </w:tabs>
        <w:spacing w:after="0"/>
        <w:rPr>
          <w:rFonts w:ascii="Times New Roman" w:hAnsi="Times New Roman" w:cs="Times New Roman"/>
          <w:b/>
          <w:sz w:val="28"/>
          <w:szCs w:val="28"/>
        </w:rPr>
      </w:pPr>
      <w:r>
        <w:rPr>
          <w:rFonts w:ascii="Times New Roman" w:hAnsi="Times New Roman" w:cs="Times New Roman"/>
          <w:b/>
          <w:sz w:val="28"/>
          <w:szCs w:val="28"/>
        </w:rPr>
        <w:tab/>
      </w:r>
    </w:p>
    <w:p w14:paraId="0E92895F">
      <w:pPr>
        <w:spacing w:after="0"/>
        <w:rPr>
          <w:rFonts w:ascii="Times New Roman" w:hAnsi="Times New Roman" w:cs="Times New Roman"/>
          <w:sz w:val="24"/>
          <w:szCs w:val="24"/>
        </w:rPr>
      </w:pPr>
    </w:p>
    <w:p w14:paraId="3C8B8351">
      <w:pPr>
        <w:spacing w:after="0"/>
        <w:rPr>
          <w:rFonts w:ascii="Times New Roman" w:hAnsi="Times New Roman" w:cs="Times New Roman"/>
          <w:sz w:val="24"/>
          <w:szCs w:val="24"/>
        </w:rPr>
      </w:pPr>
    </w:p>
    <w:p w14:paraId="1834C3E3">
      <w:pPr>
        <w:spacing w:after="0"/>
        <w:rPr>
          <w:rFonts w:ascii="Times New Roman" w:hAnsi="Times New Roman" w:cs="Times New Roman"/>
          <w:sz w:val="24"/>
          <w:szCs w:val="24"/>
        </w:rPr>
      </w:pPr>
    </w:p>
    <w:p w14:paraId="7BFA17FE">
      <w:pPr>
        <w:spacing w:after="0"/>
        <w:rPr>
          <w:rFonts w:ascii="Times New Roman" w:hAnsi="Times New Roman" w:cs="Times New Roman"/>
          <w:sz w:val="24"/>
          <w:szCs w:val="24"/>
        </w:rPr>
      </w:pPr>
    </w:p>
    <w:p w14:paraId="3BEEF719">
      <w:pPr>
        <w:spacing w:after="0"/>
        <w:rPr>
          <w:rFonts w:ascii="Times New Roman" w:hAnsi="Times New Roman" w:cs="Times New Roman"/>
          <w:sz w:val="24"/>
          <w:szCs w:val="24"/>
        </w:rPr>
      </w:pPr>
    </w:p>
    <w:p w14:paraId="39ECA2A4">
      <w:pPr>
        <w:spacing w:after="0"/>
        <w:jc w:val="right"/>
        <w:rPr>
          <w:rFonts w:ascii="Times New Roman" w:hAnsi="Times New Roman" w:cs="Times New Roman"/>
        </w:rPr>
      </w:pPr>
      <w:r>
        <w:rPr>
          <w:rFonts w:ascii="Times New Roman" w:hAnsi="Times New Roman" w:cs="Times New Roman"/>
        </w:rPr>
        <w:t>УТВЕРЖДЕНО</w:t>
      </w:r>
    </w:p>
    <w:p w14:paraId="3826AEF7">
      <w:pPr>
        <w:spacing w:after="0"/>
        <w:jc w:val="right"/>
        <w:rPr>
          <w:rFonts w:ascii="Times New Roman" w:hAnsi="Times New Roman" w:cs="Times New Roman"/>
        </w:rPr>
      </w:pPr>
      <w:r>
        <w:rPr>
          <w:rFonts w:ascii="Times New Roman" w:hAnsi="Times New Roman" w:cs="Times New Roman"/>
        </w:rPr>
        <w:t>Директор</w:t>
      </w:r>
    </w:p>
    <w:p w14:paraId="5059DDC2">
      <w:pPr>
        <w:spacing w:after="0"/>
        <w:jc w:val="right"/>
        <w:rPr>
          <w:rFonts w:ascii="Times New Roman" w:hAnsi="Times New Roman" w:cs="Times New Roman"/>
        </w:rPr>
      </w:pPr>
      <w:r>
        <w:rPr>
          <w:rFonts w:ascii="Times New Roman" w:hAnsi="Times New Roman" w:cs="Times New Roman"/>
        </w:rPr>
        <w:t>____________</w:t>
      </w:r>
    </w:p>
    <w:p w14:paraId="17CB6F4F">
      <w:pPr>
        <w:spacing w:after="0"/>
        <w:jc w:val="right"/>
        <w:rPr>
          <w:rFonts w:ascii="Times New Roman" w:hAnsi="Times New Roman" w:cs="Times New Roman"/>
        </w:rPr>
      </w:pPr>
      <w:r>
        <w:rPr>
          <w:rFonts w:ascii="Times New Roman" w:hAnsi="Times New Roman" w:cs="Times New Roman"/>
          <w:lang w:val="ru-RU"/>
        </w:rPr>
        <w:t>Муханова</w:t>
      </w:r>
      <w:r>
        <w:rPr>
          <w:rFonts w:hint="default" w:ascii="Times New Roman" w:hAnsi="Times New Roman" w:cs="Times New Roman"/>
          <w:lang w:val="ru-RU"/>
        </w:rPr>
        <w:t xml:space="preserve"> Е.А</w:t>
      </w:r>
      <w:r>
        <w:rPr>
          <w:rFonts w:ascii="Times New Roman" w:hAnsi="Times New Roman" w:cs="Times New Roman"/>
        </w:rPr>
        <w:t>.</w:t>
      </w:r>
    </w:p>
    <w:p w14:paraId="1C25959F">
      <w:pPr>
        <w:spacing w:after="0"/>
        <w:jc w:val="right"/>
        <w:rPr>
          <w:rFonts w:ascii="Times New Roman" w:hAnsi="Times New Roman" w:cs="Times New Roman"/>
        </w:rPr>
      </w:pPr>
    </w:p>
    <w:p w14:paraId="1B60271C">
      <w:pPr>
        <w:spacing w:after="0"/>
        <w:jc w:val="right"/>
        <w:rPr>
          <w:rFonts w:hint="default" w:ascii="Times New Roman" w:hAnsi="Times New Roman" w:cs="Times New Roman"/>
          <w:lang w:val="ru-RU"/>
        </w:rPr>
      </w:pPr>
      <w:r>
        <w:rPr>
          <w:rFonts w:ascii="Times New Roman" w:hAnsi="Times New Roman" w:cs="Times New Roman"/>
        </w:rPr>
        <w:t>Приказ №</w:t>
      </w:r>
      <w:r>
        <w:rPr>
          <w:rFonts w:hint="default" w:ascii="Times New Roman" w:hAnsi="Times New Roman" w:cs="Times New Roman"/>
          <w:lang w:val="ru-RU"/>
        </w:rPr>
        <w:t>58</w:t>
      </w:r>
    </w:p>
    <w:p w14:paraId="07CFDB59">
      <w:pPr>
        <w:spacing w:after="0"/>
        <w:jc w:val="right"/>
        <w:rPr>
          <w:rFonts w:ascii="Times New Roman" w:hAnsi="Times New Roman" w:cs="Times New Roman"/>
        </w:rPr>
      </w:pPr>
      <w:r>
        <w:rPr>
          <w:rFonts w:ascii="Times New Roman" w:hAnsi="Times New Roman" w:cs="Times New Roman"/>
        </w:rPr>
        <w:t>от «</w:t>
      </w:r>
      <w:r>
        <w:rPr>
          <w:rFonts w:hint="default" w:ascii="Times New Roman" w:hAnsi="Times New Roman" w:cs="Times New Roman"/>
          <w:lang w:val="ru-RU"/>
        </w:rPr>
        <w:t>30</w:t>
      </w:r>
      <w:r>
        <w:rPr>
          <w:rFonts w:ascii="Times New Roman" w:hAnsi="Times New Roman" w:cs="Times New Roman"/>
        </w:rPr>
        <w:t>» 08 2024 г.</w:t>
      </w:r>
    </w:p>
    <w:p w14:paraId="68FC5BC1">
      <w:pPr>
        <w:spacing w:after="0" w:line="240" w:lineRule="auto"/>
        <w:rPr>
          <w:rFonts w:ascii="Times New Roman" w:hAnsi="Times New Roman" w:cs="Times New Roman"/>
          <w:sz w:val="24"/>
          <w:szCs w:val="24"/>
        </w:rPr>
      </w:pPr>
    </w:p>
    <w:p w14:paraId="051DD758">
      <w:pPr>
        <w:spacing w:after="0" w:line="240" w:lineRule="auto"/>
        <w:rPr>
          <w:rFonts w:ascii="Times New Roman" w:hAnsi="Times New Roman" w:cs="Times New Roman"/>
          <w:sz w:val="24"/>
          <w:szCs w:val="24"/>
        </w:rPr>
      </w:pPr>
    </w:p>
    <w:p w14:paraId="6860D81D">
      <w:pPr>
        <w:spacing w:after="0" w:line="240" w:lineRule="auto"/>
        <w:rPr>
          <w:rFonts w:ascii="Times New Roman" w:hAnsi="Times New Roman" w:cs="Times New Roman"/>
          <w:sz w:val="24"/>
          <w:szCs w:val="24"/>
        </w:rPr>
      </w:pPr>
    </w:p>
    <w:p w14:paraId="37DF3422">
      <w:pPr>
        <w:tabs>
          <w:tab w:val="center" w:pos="4677"/>
          <w:tab w:val="left" w:pos="6612"/>
        </w:tabs>
        <w:spacing w:after="0" w:line="240" w:lineRule="auto"/>
        <w:rPr>
          <w:rFonts w:ascii="Times New Roman" w:hAnsi="Times New Roman" w:cs="Times New Roman"/>
          <w:b/>
          <w:sz w:val="32"/>
          <w:szCs w:val="32"/>
        </w:rPr>
      </w:pPr>
      <w:r>
        <w:rPr>
          <w:rFonts w:ascii="Times New Roman" w:hAnsi="Times New Roman" w:cs="Times New Roman"/>
          <w:b/>
          <w:sz w:val="32"/>
          <w:szCs w:val="32"/>
        </w:rPr>
        <w:tab/>
      </w:r>
      <w:r>
        <w:rPr>
          <w:rFonts w:ascii="Times New Roman" w:hAnsi="Times New Roman" w:cs="Times New Roman"/>
          <w:b/>
          <w:sz w:val="32"/>
          <w:szCs w:val="32"/>
        </w:rPr>
        <w:t>РАБОЧАЯ ПРОГРАММА</w:t>
      </w:r>
      <w:r>
        <w:rPr>
          <w:rFonts w:ascii="Times New Roman" w:hAnsi="Times New Roman" w:cs="Times New Roman"/>
          <w:b/>
          <w:sz w:val="32"/>
          <w:szCs w:val="32"/>
        </w:rPr>
        <w:tab/>
      </w:r>
    </w:p>
    <w:p w14:paraId="41912D66">
      <w:pPr>
        <w:spacing w:after="0" w:line="240" w:lineRule="auto"/>
        <w:jc w:val="center"/>
        <w:rPr>
          <w:rFonts w:ascii="Times New Roman" w:hAnsi="Times New Roman" w:cs="Times New Roman"/>
          <w:b/>
          <w:sz w:val="24"/>
          <w:szCs w:val="24"/>
        </w:rPr>
      </w:pPr>
    </w:p>
    <w:p w14:paraId="4B81A339">
      <w:pPr>
        <w:spacing w:after="0" w:line="240" w:lineRule="auto"/>
        <w:jc w:val="center"/>
        <w:rPr>
          <w:rFonts w:ascii="Times New Roman" w:hAnsi="Times New Roman" w:cs="Times New Roman"/>
          <w:b/>
          <w:sz w:val="36"/>
          <w:szCs w:val="36"/>
        </w:rPr>
      </w:pPr>
      <w:r>
        <w:rPr>
          <w:rFonts w:ascii="Times New Roman" w:hAnsi="Times New Roman" w:cs="Times New Roman"/>
          <w:b/>
          <w:sz w:val="36"/>
          <w:szCs w:val="36"/>
        </w:rPr>
        <w:t>учебного предмета «Музыка»</w:t>
      </w:r>
    </w:p>
    <w:p w14:paraId="05A2FDAB">
      <w:pPr>
        <w:tabs>
          <w:tab w:val="left" w:pos="5136"/>
        </w:tabs>
        <w:spacing w:after="0" w:line="240" w:lineRule="auto"/>
        <w:rPr>
          <w:rFonts w:ascii="Times New Roman" w:hAnsi="Times New Roman" w:cs="Times New Roman"/>
          <w:b/>
          <w:sz w:val="36"/>
          <w:szCs w:val="36"/>
        </w:rPr>
      </w:pPr>
      <w:r>
        <w:rPr>
          <w:rFonts w:ascii="Times New Roman" w:hAnsi="Times New Roman" w:cs="Times New Roman"/>
          <w:b/>
          <w:sz w:val="36"/>
          <w:szCs w:val="36"/>
        </w:rPr>
        <w:tab/>
      </w:r>
    </w:p>
    <w:p w14:paraId="6CFB3DC2">
      <w:pPr>
        <w:spacing w:after="0" w:line="240" w:lineRule="auto"/>
        <w:jc w:val="center"/>
        <w:rPr>
          <w:rFonts w:ascii="Times New Roman" w:hAnsi="Times New Roman" w:cs="Times New Roman"/>
          <w:b/>
          <w:i/>
          <w:sz w:val="32"/>
          <w:szCs w:val="32"/>
        </w:rPr>
      </w:pPr>
      <w:r>
        <w:rPr>
          <w:rFonts w:ascii="Times New Roman" w:hAnsi="Times New Roman" w:cs="Times New Roman"/>
          <w:b/>
          <w:i/>
          <w:sz w:val="32"/>
          <w:szCs w:val="32"/>
        </w:rPr>
        <w:t>Предметная область: «искусство»</w:t>
      </w:r>
    </w:p>
    <w:p w14:paraId="53D591BA">
      <w:pPr>
        <w:tabs>
          <w:tab w:val="left" w:pos="5424"/>
        </w:tabs>
        <w:spacing w:after="0" w:line="240" w:lineRule="auto"/>
        <w:rPr>
          <w:rFonts w:ascii="Times New Roman" w:hAnsi="Times New Roman" w:cs="Times New Roman"/>
          <w:b/>
          <w:i/>
          <w:sz w:val="32"/>
          <w:szCs w:val="32"/>
        </w:rPr>
      </w:pPr>
      <w:r>
        <w:rPr>
          <w:rFonts w:ascii="Times New Roman" w:hAnsi="Times New Roman" w:cs="Times New Roman"/>
          <w:b/>
          <w:i/>
          <w:sz w:val="32"/>
          <w:szCs w:val="32"/>
        </w:rPr>
        <w:tab/>
      </w:r>
    </w:p>
    <w:p w14:paraId="07CADD65">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для 1-5 классов</w:t>
      </w:r>
    </w:p>
    <w:p w14:paraId="61760345">
      <w:pPr>
        <w:spacing w:after="0" w:line="240" w:lineRule="auto"/>
        <w:jc w:val="center"/>
        <w:rPr>
          <w:rFonts w:ascii="Times New Roman" w:hAnsi="Times New Roman" w:cs="Times New Roman"/>
          <w:b/>
          <w:sz w:val="24"/>
          <w:szCs w:val="24"/>
        </w:rPr>
      </w:pPr>
    </w:p>
    <w:p w14:paraId="375E2125">
      <w:pPr>
        <w:spacing w:after="0"/>
        <w:jc w:val="center"/>
        <w:rPr>
          <w:rFonts w:ascii="Times New Roman" w:hAnsi="Times New Roman" w:cs="Times New Roman"/>
          <w:b/>
          <w:sz w:val="24"/>
          <w:szCs w:val="24"/>
        </w:rPr>
      </w:pPr>
    </w:p>
    <w:p w14:paraId="2F5062E0">
      <w:pPr>
        <w:spacing w:after="0"/>
        <w:jc w:val="center"/>
        <w:rPr>
          <w:rFonts w:ascii="Times New Roman" w:hAnsi="Times New Roman" w:cs="Times New Roman"/>
          <w:b/>
          <w:sz w:val="24"/>
          <w:szCs w:val="24"/>
        </w:rPr>
      </w:pPr>
    </w:p>
    <w:p w14:paraId="39639EE9">
      <w:pPr>
        <w:spacing w:after="0"/>
        <w:jc w:val="center"/>
        <w:rPr>
          <w:rFonts w:ascii="Times New Roman" w:hAnsi="Times New Roman" w:cs="Times New Roman"/>
          <w:b/>
          <w:sz w:val="24"/>
          <w:szCs w:val="24"/>
        </w:rPr>
      </w:pPr>
    </w:p>
    <w:p w14:paraId="0ACD1269">
      <w:pPr>
        <w:spacing w:after="0"/>
        <w:jc w:val="center"/>
        <w:rPr>
          <w:rFonts w:ascii="Times New Roman" w:hAnsi="Times New Roman" w:cs="Times New Roman"/>
          <w:b/>
          <w:sz w:val="24"/>
          <w:szCs w:val="24"/>
        </w:rPr>
      </w:pPr>
    </w:p>
    <w:p w14:paraId="2AE254E0">
      <w:pPr>
        <w:spacing w:after="0"/>
        <w:jc w:val="center"/>
        <w:rPr>
          <w:rFonts w:ascii="Times New Roman" w:hAnsi="Times New Roman" w:cs="Times New Roman"/>
          <w:b/>
          <w:sz w:val="24"/>
          <w:szCs w:val="24"/>
        </w:rPr>
      </w:pPr>
    </w:p>
    <w:p w14:paraId="5A310341">
      <w:pPr>
        <w:spacing w:after="0"/>
        <w:jc w:val="center"/>
        <w:rPr>
          <w:rFonts w:ascii="Times New Roman" w:hAnsi="Times New Roman" w:cs="Times New Roman"/>
          <w:b/>
          <w:sz w:val="24"/>
          <w:szCs w:val="24"/>
        </w:rPr>
      </w:pPr>
    </w:p>
    <w:p w14:paraId="67C2C7FC">
      <w:pPr>
        <w:spacing w:after="0"/>
        <w:jc w:val="center"/>
        <w:rPr>
          <w:rFonts w:ascii="Times New Roman" w:hAnsi="Times New Roman" w:cs="Times New Roman"/>
          <w:b/>
          <w:sz w:val="24"/>
          <w:szCs w:val="24"/>
        </w:rPr>
      </w:pPr>
    </w:p>
    <w:p w14:paraId="7A283075">
      <w:pPr>
        <w:spacing w:after="0"/>
        <w:jc w:val="center"/>
        <w:rPr>
          <w:rFonts w:ascii="Times New Roman" w:hAnsi="Times New Roman" w:cs="Times New Roman"/>
          <w:b/>
          <w:sz w:val="24"/>
          <w:szCs w:val="24"/>
        </w:rPr>
      </w:pPr>
    </w:p>
    <w:p w14:paraId="77E509E6">
      <w:pPr>
        <w:spacing w:after="0"/>
        <w:jc w:val="center"/>
        <w:rPr>
          <w:rFonts w:ascii="Times New Roman" w:hAnsi="Times New Roman" w:cs="Times New Roman"/>
          <w:b/>
          <w:sz w:val="24"/>
          <w:szCs w:val="24"/>
        </w:rPr>
      </w:pPr>
    </w:p>
    <w:p w14:paraId="629E00AA">
      <w:pPr>
        <w:spacing w:after="0"/>
        <w:jc w:val="center"/>
        <w:rPr>
          <w:rFonts w:ascii="Times New Roman" w:hAnsi="Times New Roman" w:cs="Times New Roman"/>
          <w:b/>
          <w:sz w:val="24"/>
          <w:szCs w:val="24"/>
        </w:rPr>
      </w:pPr>
    </w:p>
    <w:p w14:paraId="772EB388">
      <w:pPr>
        <w:spacing w:after="0"/>
        <w:jc w:val="center"/>
        <w:rPr>
          <w:rFonts w:ascii="Times New Roman" w:hAnsi="Times New Roman" w:cs="Times New Roman"/>
          <w:b/>
          <w:sz w:val="24"/>
          <w:szCs w:val="24"/>
        </w:rPr>
      </w:pPr>
    </w:p>
    <w:p w14:paraId="35037754">
      <w:pPr>
        <w:spacing w:after="0"/>
        <w:jc w:val="center"/>
        <w:rPr>
          <w:rFonts w:ascii="Times New Roman" w:hAnsi="Times New Roman" w:cs="Times New Roman"/>
          <w:b/>
          <w:sz w:val="28"/>
          <w:szCs w:val="28"/>
        </w:rPr>
      </w:pPr>
      <w:r>
        <w:rPr>
          <w:rFonts w:ascii="Times New Roman" w:hAnsi="Times New Roman" w:cs="Times New Roman"/>
          <w:b/>
          <w:sz w:val="28"/>
          <w:szCs w:val="28"/>
          <w:lang w:val="ru-RU"/>
        </w:rPr>
        <w:t>п</w:t>
      </w:r>
      <w:bookmarkStart w:id="0" w:name="_GoBack"/>
      <w:bookmarkEnd w:id="0"/>
      <w:r>
        <w:rPr>
          <w:rFonts w:hint="default" w:ascii="Times New Roman" w:hAnsi="Times New Roman" w:cs="Times New Roman"/>
          <w:b/>
          <w:sz w:val="28"/>
          <w:szCs w:val="28"/>
          <w:lang w:val="ru-RU"/>
        </w:rPr>
        <w:t>.Сибиряк</w:t>
      </w:r>
      <w:r>
        <w:rPr>
          <w:rFonts w:ascii="Times New Roman" w:hAnsi="Times New Roman" w:cs="Times New Roman"/>
          <w:b/>
          <w:sz w:val="28"/>
          <w:szCs w:val="28"/>
        </w:rPr>
        <w:t xml:space="preserve"> 2024</w:t>
      </w:r>
    </w:p>
    <w:p w14:paraId="51514A0E">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Рабочая программа по учебному предмету «Музыка»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с изменениями от 17.07.2024 № 495.</w:t>
      </w:r>
    </w:p>
    <w:p w14:paraId="41D06B05">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Разделы рабочей программы соответствуют требованиям пункта 2.9.5. Федерального государственного образовательного стандарта образования обучающихся с умственной отсталостью (интеллектуальными нарушениями) (утв. приказом Министерства образования и науки РФ от 19 декабря 2014г. №1599).</w:t>
      </w:r>
    </w:p>
    <w:p w14:paraId="4D45CC04">
      <w:pPr>
        <w:spacing w:after="0" w:line="240" w:lineRule="auto"/>
        <w:jc w:val="both"/>
        <w:rPr>
          <w:rFonts w:ascii="Times New Roman" w:hAnsi="Times New Roman" w:cs="Times New Roman"/>
          <w:color w:val="000000" w:themeColor="text1"/>
          <w:sz w:val="24"/>
          <w:szCs w:val="24"/>
        </w:rPr>
      </w:pPr>
    </w:p>
    <w:p w14:paraId="2DE38377">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Пояснительная записка</w:t>
      </w:r>
    </w:p>
    <w:p w14:paraId="6649FDCC">
      <w:pPr>
        <w:spacing w:after="0" w:line="240" w:lineRule="auto"/>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Федеральная адаптированная основная общеобразовательная программа определяет цель и задачи учебного предмета «Музыка».</w:t>
      </w:r>
    </w:p>
    <w:p w14:paraId="757380DA">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Цель обучения -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14:paraId="4140D58C">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Задачи обучения: </w:t>
      </w:r>
    </w:p>
    <w:p w14:paraId="59092F8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14:paraId="2B063D6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w:t>
      </w:r>
    </w:p>
    <w:p w14:paraId="5C09DAC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14:paraId="295BD5C1">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простейших эстетических ориентиров и их использование в организации обыденной жизни и праздника;</w:t>
      </w:r>
    </w:p>
    <w:p w14:paraId="33CC60A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восприятия, в том числе восприятия музыки, мыслительных процессов, певческого голоса, творческих способностей обучающихся.</w:t>
      </w:r>
    </w:p>
    <w:p w14:paraId="635A3F2B">
      <w:pPr>
        <w:spacing w:after="0" w:line="240" w:lineRule="auto"/>
        <w:ind w:firstLine="284"/>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Рабочая программа по учебному </w:t>
      </w:r>
      <w:r>
        <w:rPr>
          <w:rFonts w:ascii="Times New Roman" w:hAnsi="Times New Roman" w:cs="Times New Roman"/>
          <w:b/>
          <w:color w:val="000000" w:themeColor="text1"/>
          <w:sz w:val="24"/>
          <w:szCs w:val="24"/>
        </w:rPr>
        <w:t>предмету «Музыка» в 1 классе определяет следующие задачи:</w:t>
      </w:r>
    </w:p>
    <w:p w14:paraId="05F0637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приобщение к музыке через слушание произведений народной, детской, классической музыки;</w:t>
      </w:r>
    </w:p>
    <w:p w14:paraId="7443B27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умения спокойно слушать музыку;</w:t>
      </w:r>
    </w:p>
    <w:p w14:paraId="5EF1D7AD">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умения выражать эмоциональную отзывчивость на музыкальные произведения разного характера;</w:t>
      </w:r>
    </w:p>
    <w:p w14:paraId="5D839AEF">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умения кратко (двумя, тремя словами) передавать внутреннее содержание музыкального произведения;</w:t>
      </w:r>
    </w:p>
    <w:p w14:paraId="0FF3E58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навыков определения характера мелодии (спокойная, весёлая, грустная), её динамических особенностей (громкая, тихая);</w:t>
      </w:r>
    </w:p>
    <w:p w14:paraId="5F778BB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умения различать разнообразные по форме и характеру музыкальные произведения (песня, танец, хоровод; веселая, грустная, спокойная мелодия);</w:t>
      </w:r>
    </w:p>
    <w:p w14:paraId="592815E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умения с помощью учителя узнавать прослушанные ранее песни по вступлению и припеву;</w:t>
      </w:r>
    </w:p>
    <w:p w14:paraId="011C8505">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умения с помощью учителя различать части песни (запев, припев);</w:t>
      </w:r>
    </w:p>
    <w:p w14:paraId="03C7ED2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навыков правильного пения;</w:t>
      </w:r>
    </w:p>
    <w:p w14:paraId="087EBDEE">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формирование устойчивого навыка естественного, ненапряжённого звучания; </w:t>
      </w:r>
    </w:p>
    <w:p w14:paraId="5CDB2B2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развитие умения правильно формировать гласные и отчётливо произносить согласные звуки, интонационно выделять гласные звуки в зависимости от смысла текста песни; развитие умения мягкого, напевного, лёгкого пения;</w:t>
      </w:r>
    </w:p>
    <w:p w14:paraId="4374FEAF">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точного интонирования мотива выученных песен в составе группы и индивидуально;</w:t>
      </w:r>
    </w:p>
    <w:p w14:paraId="6BB01416">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 развитие умения показа рукой направления мелодии (сверху вниз или снизу-вверх);</w:t>
      </w:r>
    </w:p>
    <w:p w14:paraId="07FF2454">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умения использовать разнообразные музыкальные средства (темп, динамические оттенки) для работы над выразительностью исполнения песен;</w:t>
      </w:r>
    </w:p>
    <w:p w14:paraId="180528C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умения четко выдерживать ритмический рисунок произведения в сопровождения учителя и инструмента;</w:t>
      </w:r>
    </w:p>
    <w:p w14:paraId="49510D83">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знакомство с музыкальными инструментами и их звучанием (роль, пианино, балалайка, баян, гитара, труба, маракасы, румба, бубен, треугольник, скрипка);</w:t>
      </w:r>
    </w:p>
    <w:p w14:paraId="53BA2590">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формирование навыков слухового внимания и чувства ритма в ходе специальных ритмических упражнений;</w:t>
      </w:r>
    </w:p>
    <w:p w14:paraId="31E3AD69">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дезадаптации;</w:t>
      </w:r>
    </w:p>
    <w:p w14:paraId="37C888CF">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 xml:space="preserve"> воспитание адекватного отношения к результатам собственной деятельности и деятельности других, формирование основы самооценки.</w:t>
      </w:r>
    </w:p>
    <w:p w14:paraId="411A7560">
      <w:pPr>
        <w:tabs>
          <w:tab w:val="left" w:pos="0"/>
        </w:tabs>
        <w:spacing w:after="0" w:line="240" w:lineRule="auto"/>
        <w:ind w:firstLine="709"/>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Рабочая программа по учебному предмету </w:t>
      </w:r>
      <w:r>
        <w:rPr>
          <w:rFonts w:ascii="Times New Roman" w:hAnsi="Times New Roman" w:eastAsia="Times New Roman" w:cs="Times New Roman"/>
          <w:b/>
          <w:color w:val="000000" w:themeColor="text1"/>
          <w:sz w:val="24"/>
          <w:szCs w:val="24"/>
          <w:lang w:eastAsia="ru-RU"/>
        </w:rPr>
        <w:t>«Музыка» в 2 классе определяет следующие задачи:</w:t>
      </w:r>
    </w:p>
    <w:p w14:paraId="2C69C1F2">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приобщение к музыкальному искусству через слушание музыкальных произведений народной, композиторской, детской, классической и современной о природе, детстве, труде, школьной жизни, общественных явлениях.  </w:t>
      </w:r>
    </w:p>
    <w:p w14:paraId="0B44507E">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спокойно слушать музыку, адекватно реагировать на художественные образы, воплощенные в музыкальных произведениях;</w:t>
      </w:r>
    </w:p>
    <w:p w14:paraId="6FC2A092">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выражать эмоциональную отзывчивость на музыкальные произведения разного характера;</w:t>
      </w:r>
    </w:p>
    <w:p w14:paraId="3FFF13DE">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кратко (с опорой на вопросы учителя) передавать внутреннее содержание музыкального произведения;</w:t>
      </w:r>
    </w:p>
    <w:p w14:paraId="657241A4">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различать разнообразные по звучанию, форме и характеру музыкальные произведения (весела, грустная, спокойная мелодия песня, марш, танец)</w:t>
      </w:r>
    </w:p>
    <w:p w14:paraId="42148E1E">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формирование умения с помощью учителя узнавать прослушанные ранее песни по вступлению; </w:t>
      </w:r>
    </w:p>
    <w:p w14:paraId="5E410444">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с помощью учителя различать части песни (запев, припев, проигрыш, окончание);</w:t>
      </w:r>
    </w:p>
    <w:p w14:paraId="1173B947">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формирование навыков пения   хором - работа над напевным звучанием на основе элементарного овладения певческим дыханием. Певческий диапазон (ре1 — си1 октавы). Развитие умения напевного звучания при точном интонировании мотива. </w:t>
      </w:r>
    </w:p>
    <w:p w14:paraId="173995D6">
      <w:pPr>
        <w:tabs>
          <w:tab w:val="left" w:pos="284"/>
        </w:tabs>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Активизация внимания к единой правильной интонации;</w:t>
      </w:r>
    </w:p>
    <w:p w14:paraId="214FE233">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знакомство с понятиями оркестр, ансамбль;</w:t>
      </w:r>
    </w:p>
    <w:p w14:paraId="4DAB8D58">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знакомство с музыкальными инструментами и их звучанием (арфа, флейта, орган);</w:t>
      </w:r>
    </w:p>
    <w:p w14:paraId="677D8D20">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дезадаптации;</w:t>
      </w:r>
    </w:p>
    <w:p w14:paraId="59CBBFCC">
      <w:pPr>
        <w:numPr>
          <w:ilvl w:val="0"/>
          <w:numId w:val="1"/>
        </w:numPr>
        <w:tabs>
          <w:tab w:val="left" w:pos="284"/>
        </w:tabs>
        <w:spacing w:after="0" w:line="240" w:lineRule="auto"/>
        <w:ind w:left="426" w:hanging="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 воспитание адекватного отношения к результатам собственной деятельности и деятельности других, формирование основы самооценки.</w:t>
      </w:r>
    </w:p>
    <w:p w14:paraId="5AA7F2A8">
      <w:pPr>
        <w:tabs>
          <w:tab w:val="left" w:pos="284"/>
        </w:tabs>
        <w:spacing w:after="0" w:line="240" w:lineRule="auto"/>
        <w:ind w:firstLine="709"/>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Рабочая программа по учебному предмету </w:t>
      </w:r>
      <w:r>
        <w:rPr>
          <w:rFonts w:ascii="Times New Roman" w:hAnsi="Times New Roman" w:eastAsia="Times New Roman" w:cs="Times New Roman"/>
          <w:b/>
          <w:color w:val="000000" w:themeColor="text1"/>
          <w:sz w:val="24"/>
          <w:szCs w:val="24"/>
          <w:lang w:eastAsia="ru-RU"/>
        </w:rPr>
        <w:t>«Музыка» в 3 классе определяет следующие задачи:</w:t>
      </w:r>
    </w:p>
    <w:p w14:paraId="36D147E4">
      <w:pPr>
        <w:pStyle w:val="4"/>
        <w:numPr>
          <w:ilvl w:val="0"/>
          <w:numId w:val="2"/>
        </w:numPr>
        <w:tabs>
          <w:tab w:val="left" w:pos="284"/>
        </w:tabs>
        <w:spacing w:after="0" w:line="240" w:lineRule="auto"/>
        <w:ind w:left="0" w:firstLine="426"/>
        <w:jc w:val="both"/>
        <w:rPr>
          <w:rFonts w:ascii="Times New Roman" w:hAnsi="Times New Roman" w:eastAsia="Calibri"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воспитание интереса к музыкальному искусству через слушание музыкальных произведений народной, композиторской, детской, классической и современной о природе, детстве, труде, профессиях, школьной жизни, общественных явлениях;</w:t>
      </w:r>
    </w:p>
    <w:p w14:paraId="1D163409">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14:paraId="13E68933">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выражать эмоциональную отзывчивость на музыкальные произведения разного характера;</w:t>
      </w:r>
    </w:p>
    <w:p w14:paraId="122DBB33">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кратко (двумя, тремя предложениями) передавать внутреннее содержание музыкального произведения;</w:t>
      </w:r>
    </w:p>
    <w:p w14:paraId="36B32DBF">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различать разнообразные по форме и характеру музыкальные произведения (марш, танец, песня, веселая, грустная, спокойная мелодия);</w:t>
      </w:r>
    </w:p>
    <w:p w14:paraId="1A0DC17A">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узнавать прослушанные ранее песни по вступлению;</w:t>
      </w:r>
    </w:p>
    <w:p w14:paraId="0C859CE6">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умения различать части песни (запев, припев, проигрыш, окончание);</w:t>
      </w:r>
    </w:p>
    <w:p w14:paraId="47B7EBE0">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 формирование навыков пения соло и хором; формирование представлений о различных музыкальных коллективах (ансамбль, оркестр); </w:t>
      </w:r>
    </w:p>
    <w:p w14:paraId="3A137F72">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навыков певческого дыхания (по сигналу учителя брать дыхание перед  началом фразы; формирование навыков экономного выдоха);</w:t>
      </w:r>
    </w:p>
    <w:p w14:paraId="18E08DF8">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знакомство с новыми музыкальными инструментами и их звучанием (балалайка, саксофон, виолончель);</w:t>
      </w:r>
    </w:p>
    <w:p w14:paraId="53BB737F">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дезадаптации;</w:t>
      </w:r>
    </w:p>
    <w:p w14:paraId="18295E57">
      <w:pPr>
        <w:numPr>
          <w:ilvl w:val="0"/>
          <w:numId w:val="2"/>
        </w:numPr>
        <w:tabs>
          <w:tab w:val="left" w:pos="284"/>
          <w:tab w:val="left" w:pos="709"/>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 воспитание адекватного отношения к результатам собственной деятельности и деятельности других, формирование основы самооценки.</w:t>
      </w:r>
    </w:p>
    <w:p w14:paraId="3C3608D9">
      <w:pPr>
        <w:spacing w:after="0" w:line="240" w:lineRule="auto"/>
        <w:ind w:firstLine="709"/>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Рабочая программа по учебному предмету </w:t>
      </w:r>
      <w:r>
        <w:rPr>
          <w:rFonts w:ascii="Times New Roman" w:hAnsi="Times New Roman" w:cs="Times New Roman"/>
          <w:b/>
          <w:color w:val="000000" w:themeColor="text1"/>
          <w:sz w:val="24"/>
          <w:szCs w:val="24"/>
        </w:rPr>
        <w:t>«Музыка» в 4 классе определяет следующие задачи:</w:t>
      </w:r>
    </w:p>
    <w:p w14:paraId="536757BE">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воспитание интереса к музыкальному искусству через слушание музыкальных произведений  народной,  композиторской,  детской, классической и современной  музыки о природе,  детстве,  труде,  профессиях,  школьной жизни, общественных явлениях;  разных жанров: праздничная, маршевая,  колыбельная песня;</w:t>
      </w:r>
    </w:p>
    <w:p w14:paraId="615FBCE5">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развитие умения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14:paraId="3C203DA9">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закрепление навыков определения   характера музыки (спокойная, весёлая, грустная); с динамическими особенностями (громкая, тихая);</w:t>
      </w:r>
    </w:p>
    <w:p w14:paraId="442B9746">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умения выражать эмоциональную отзывчивость на музыкальные произведения разного характера;</w:t>
      </w:r>
    </w:p>
    <w:p w14:paraId="01D2A10A">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умения кратко (тремя и более предложениями) передавать внутреннее содержание музыкального произведения;</w:t>
      </w:r>
    </w:p>
    <w:p w14:paraId="1FACD920">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формирование умения различать разнообразные по форме и характеру музыкальные произведения (марш, танец, песня, весела, грустная, спокойная мелодия) </w:t>
      </w:r>
    </w:p>
    <w:p w14:paraId="3882411D">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развитие умения самостоятельно узнавать и называть песни по вступлению;</w:t>
      </w:r>
    </w:p>
    <w:p w14:paraId="4321719F">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развитие умения различать части песни (запев, припев, проигрыш, окончание);</w:t>
      </w:r>
    </w:p>
    <w:p w14:paraId="2080AB8C">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ознакомление с пением соло и хором; формирование представлений о различных музыкальных коллективах (ансамбль, оркестр); </w:t>
      </w:r>
    </w:p>
    <w:p w14:paraId="700EF0F3">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развитие навыков певческого дыхания (развитие умения быстрой, спокойной смены дыхания при исполнении песен, не имеющих пауз между фразами);</w:t>
      </w:r>
    </w:p>
    <w:p w14:paraId="214B5D39">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умения использовать разнообразные музыкальные средства (темп, динамические оттенки) для работы над выразительностью исполнения песен;</w:t>
      </w:r>
    </w:p>
    <w:p w14:paraId="2C8237A5">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умения чётко выдерживать ритмический рисунок произведения без сопровождения учителя и инструмента (а капелла);</w:t>
      </w:r>
    </w:p>
    <w:p w14:paraId="70F55E62">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развитие слухового внимания и чувства ритма в ходе специальных ритмических упражнений;</w:t>
      </w:r>
    </w:p>
    <w:p w14:paraId="41949035">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навыков дифференцирования звуков по высоте и направлению движения мелодии (звуки высокие, средние, низкие; восходящее, нисходящее движение мелодии, на одной высоте);</w:t>
      </w:r>
    </w:p>
    <w:p w14:paraId="317D488C">
      <w:pPr>
        <w:numPr>
          <w:ilvl w:val="0"/>
          <w:numId w:val="3"/>
        </w:numPr>
        <w:tabs>
          <w:tab w:val="left" w:pos="284"/>
        </w:tabs>
        <w:spacing w:after="0" w:line="240" w:lineRule="auto"/>
        <w:ind w:left="0" w:firstLine="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дезадаптации.</w:t>
      </w:r>
    </w:p>
    <w:p w14:paraId="3E510F0D">
      <w:pPr>
        <w:tabs>
          <w:tab w:val="left" w:pos="284"/>
        </w:tabs>
        <w:spacing w:after="0" w:line="240" w:lineRule="auto"/>
        <w:ind w:left="426"/>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 xml:space="preserve">Рабочая программа по учебному предмету </w:t>
      </w:r>
      <w:r>
        <w:rPr>
          <w:rFonts w:ascii="Times New Roman" w:hAnsi="Times New Roman" w:cs="Times New Roman"/>
          <w:b/>
          <w:color w:val="000000" w:themeColor="text1"/>
          <w:sz w:val="24"/>
          <w:szCs w:val="24"/>
        </w:rPr>
        <w:t>«Музыка» в 5 классе определяет следующие задачи:</w:t>
      </w:r>
    </w:p>
    <w:p w14:paraId="02F625B4">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приобщение к музыкальному искусству через слушание музыкальных произведений народной, композиторской, детской, классической и современной о природе, детстве, труде, школьной жизни, общественных явлениях;  </w:t>
      </w:r>
    </w:p>
    <w:p w14:paraId="7F9BAAF8">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умения спокойно слушать музыку, адекватно реагировать на художественные образы, воплощенные в музыкальных произведениях;</w:t>
      </w:r>
    </w:p>
    <w:p w14:paraId="6CBE6F26">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умения выражать эмоциональную отзывчивость на музыкальные произведения разного характера;</w:t>
      </w:r>
    </w:p>
    <w:p w14:paraId="6E308AEF">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умения кратко (с опорой на вопросы учителя) передавать внутреннее содержание музыкального произведения;</w:t>
      </w:r>
    </w:p>
    <w:p w14:paraId="1F012AD1">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умения различать разнообразные по звучанию, форме и характеру музыкальные произведения (веселая, грустная, спокойная мелодия, песня, марш, танец);</w:t>
      </w:r>
    </w:p>
    <w:p w14:paraId="278B9A4A">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формирование навыка определения жанров музыки (опера, балет, мюзикл, оперетта, симфония, концерт т.д.); </w:t>
      </w:r>
    </w:p>
    <w:p w14:paraId="555C4438">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формирование умения с помощью учителя узнавать прослушанные ранее песни по вступлению; </w:t>
      </w:r>
    </w:p>
    <w:p w14:paraId="69AE98C4">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умения с помощью учителя различать части песни (запев, припев, проигрыш, окончание);</w:t>
      </w:r>
    </w:p>
    <w:p w14:paraId="5A4EC12E">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формирование навыков пения   хором - работа над напевным звучанием на основе элементарного овладения певческим дыханием. Певческий диапазон (си малой октавы — до 2 октавы). Развитие умения напевного звучания при точном интонировании мотива. Активизация внимания к единой правильной интонации;</w:t>
      </w:r>
    </w:p>
    <w:p w14:paraId="3457C46B">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знакомство с понятиями оркестр, ансамбль, хор, квартет, солист;</w:t>
      </w:r>
    </w:p>
    <w:p w14:paraId="5C48F24C">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знакомство с музыкальными инструментами и их звучанием (арфа, флейта, орган, фортепьяно, рояль, пианино, аккордеон, валторна, труба, литавры,);</w:t>
      </w:r>
    </w:p>
    <w:p w14:paraId="3515F4F6">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знакомство с нотной грамотностью. Изучение нот, правильности их написания, нотных знаков и т.д.;</w:t>
      </w:r>
    </w:p>
    <w:p w14:paraId="7A1FBDA4">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знакомство с размером музыкальных произведений. </w:t>
      </w:r>
    </w:p>
    <w:p w14:paraId="1D58F100">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определение музыкальных инструментов по классификации (клавишные, ударные, струнно-смычковые, духовые, струнно-щипковые);</w:t>
      </w:r>
    </w:p>
    <w:p w14:paraId="7272D0CC">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знакомство с электронно-механическими музыкальными инструментами;</w:t>
      </w:r>
    </w:p>
    <w:p w14:paraId="227B19E8">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реализация психокоррекционных и психотерапевтических возможностей музыкальной деятельности для преодоления у обучающихся с умственной отсталостью (интеллектуальными нарушениями) имеющихся нарушений развития и профилактики возможной социальной дезадаптации;</w:t>
      </w:r>
    </w:p>
    <w:p w14:paraId="6636C44D">
      <w:pPr>
        <w:pStyle w:val="4"/>
        <w:numPr>
          <w:ilvl w:val="0"/>
          <w:numId w:val="4"/>
        </w:numPr>
        <w:spacing w:after="0" w:line="24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воспитание адекватного отношения к результатам собственной деятельности и деятельности других, формирование основы самооценки</w:t>
      </w:r>
    </w:p>
    <w:p w14:paraId="006C51F5">
      <w:pPr>
        <w:tabs>
          <w:tab w:val="left" w:pos="284"/>
        </w:tabs>
        <w:spacing w:after="0" w:line="240" w:lineRule="auto"/>
        <w:ind w:left="42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Общая характеристика учебного предмета</w:t>
      </w:r>
    </w:p>
    <w:p w14:paraId="76C2EFFF">
      <w:pPr>
        <w:tabs>
          <w:tab w:val="left" w:pos="284"/>
        </w:tabs>
        <w:spacing w:after="0" w:line="240" w:lineRule="auto"/>
        <w:ind w:left="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Рабочая программа по предмету «Музыка» разработана с учётом особенностей познавательной деятельности детей с отклонениями в интеллектуальном развитии и способствует их умственному развитию; содержит материал, помогающий учащимся достичь того уровня знаний, который необходим им для социальной адаптации. Распределение изучаемого материала представлено концентрически с учетом познавательных, возрастных и коммуникативных возможностей учащихся. Материалы разделов «Пение», «Слушание музыки», «Элементы музыкальной грамоты», распределены по урокам на весь учебный год. Посредством музыкальной деятельности дети накапливают свой собственный музыкальный опыт, из которого постепенно формируются и собственные музыкальные потребности детей, расширяется их кругозор, появляется определённый музыкальный вкус. Участие детей с нарушением интеллекта в художественной деятельности даёт им нравственный и эстетический опыт и укрепляет их веру в собственные силы.</w:t>
      </w:r>
    </w:p>
    <w:p w14:paraId="1D9F2743">
      <w:pPr>
        <w:tabs>
          <w:tab w:val="left" w:pos="284"/>
        </w:tabs>
        <w:spacing w:after="0" w:line="240" w:lineRule="auto"/>
        <w:ind w:left="426"/>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Описание места в учебном плане</w:t>
      </w:r>
    </w:p>
    <w:p w14:paraId="6247925D">
      <w:pPr>
        <w:tabs>
          <w:tab w:val="left" w:pos="284"/>
          <w:tab w:val="left" w:pos="709"/>
        </w:tabs>
        <w:spacing w:after="0" w:line="240" w:lineRule="auto"/>
        <w:ind w:left="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В соответствии с учебным планом рабочая программа по учебному предмету «Музыка» в 1 классе рассчитана на 33 учебные недели и составляет 66 часов в год (2 час в неделю), во 2 классе рассчитана на 34 учебные недели и составляет 34 часа в год (1 час в неделю), в 3 классе рассчитана на 34 учебные недели и составляет 33 часа в год (1 час в неделю), в 4 классе рассчитана на 34 учебные недели и составляет 34 часа в год (1 час в неделю), в 5 классе рассчитана на 34 учебные недели и составляет 34 часа в год (1 час в неделю).</w:t>
      </w:r>
    </w:p>
    <w:p w14:paraId="054AE7D9">
      <w:pPr>
        <w:tabs>
          <w:tab w:val="left" w:pos="284"/>
          <w:tab w:val="left" w:pos="709"/>
        </w:tabs>
        <w:spacing w:after="0" w:line="240" w:lineRule="auto"/>
        <w:ind w:left="426"/>
        <w:contextualSpacing/>
        <w:jc w:val="both"/>
        <w:rPr>
          <w:rFonts w:ascii="Times New Roman" w:hAnsi="Times New Roman" w:eastAsia="Times New Roman" w:cs="Times New Roman"/>
          <w:color w:val="000000" w:themeColor="text1"/>
          <w:sz w:val="24"/>
          <w:szCs w:val="24"/>
          <w:lang w:eastAsia="ru-RU"/>
        </w:rPr>
      </w:pPr>
    </w:p>
    <w:p w14:paraId="3FF08D8A">
      <w:pPr>
        <w:tabs>
          <w:tab w:val="left" w:pos="284"/>
          <w:tab w:val="left" w:pos="709"/>
        </w:tabs>
        <w:spacing w:after="0" w:line="240" w:lineRule="auto"/>
        <w:ind w:left="426"/>
        <w:contextualSpacing/>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Планируемые результаты освоения содержания рабочей программы по учебному предмету «Музыка» в 1 классе</w:t>
      </w:r>
    </w:p>
    <w:p w14:paraId="35255C15">
      <w:pPr>
        <w:tabs>
          <w:tab w:val="left" w:pos="284"/>
          <w:tab w:val="left" w:pos="709"/>
        </w:tabs>
        <w:spacing w:after="0" w:line="240" w:lineRule="auto"/>
        <w:ind w:left="426"/>
        <w:contextualSpacing/>
        <w:jc w:val="both"/>
        <w:rPr>
          <w:rFonts w:ascii="Times New Roman" w:hAnsi="Times New Roman" w:eastAsia="Times New Roman" w:cs="Times New Roman"/>
          <w:b/>
          <w:color w:val="000000" w:themeColor="text1"/>
          <w:sz w:val="24"/>
          <w:szCs w:val="24"/>
          <w:lang w:eastAsia="ru-RU"/>
        </w:rPr>
      </w:pPr>
    </w:p>
    <w:p w14:paraId="7FB42188">
      <w:pPr>
        <w:tabs>
          <w:tab w:val="left" w:pos="284"/>
          <w:tab w:val="left" w:pos="709"/>
        </w:tabs>
        <w:spacing w:after="0" w:line="240" w:lineRule="auto"/>
        <w:ind w:left="426"/>
        <w:contextualSpacing/>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Личностные результаты:</w:t>
      </w:r>
    </w:p>
    <w:p w14:paraId="436DD8C9">
      <w:pPr>
        <w:tabs>
          <w:tab w:val="left" w:pos="284"/>
          <w:tab w:val="left" w:pos="709"/>
        </w:tabs>
        <w:spacing w:after="0" w:line="240" w:lineRule="auto"/>
        <w:ind w:left="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принятие и освоение социальной роли обучающегося, проявление социально значимых мотивов учебной деятельности;</w:t>
      </w:r>
    </w:p>
    <w:p w14:paraId="2AA48BCA">
      <w:pPr>
        <w:tabs>
          <w:tab w:val="left" w:pos="284"/>
          <w:tab w:val="left" w:pos="709"/>
        </w:tabs>
        <w:spacing w:after="0" w:line="240" w:lineRule="auto"/>
        <w:ind w:left="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формирование базовых навыков сотрудничества с взрослыми и сверстниками в разных социальных ситуациях;</w:t>
      </w:r>
    </w:p>
    <w:p w14:paraId="4172E95D">
      <w:pPr>
        <w:tabs>
          <w:tab w:val="left" w:pos="284"/>
          <w:tab w:val="left" w:pos="709"/>
        </w:tabs>
        <w:spacing w:after="0" w:line="240" w:lineRule="auto"/>
        <w:ind w:left="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формирование навыков коммуникации и принятых норм социального взаимодействия;</w:t>
      </w:r>
    </w:p>
    <w:p w14:paraId="16DAF192">
      <w:pPr>
        <w:tabs>
          <w:tab w:val="left" w:pos="284"/>
          <w:tab w:val="left" w:pos="709"/>
        </w:tabs>
        <w:spacing w:after="0" w:line="240" w:lineRule="auto"/>
        <w:ind w:left="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формирование навыков проявления доброжелательности, эмоционально-нравственной отзывчивости и взаимопомощи.</w:t>
      </w:r>
    </w:p>
    <w:p w14:paraId="10799433">
      <w:pPr>
        <w:tabs>
          <w:tab w:val="left" w:pos="284"/>
          <w:tab w:val="left" w:pos="709"/>
        </w:tabs>
        <w:spacing w:after="0" w:line="240" w:lineRule="auto"/>
        <w:ind w:left="426"/>
        <w:contextualSpacing/>
        <w:jc w:val="both"/>
        <w:rPr>
          <w:rFonts w:ascii="Times New Roman" w:hAnsi="Times New Roman" w:eastAsia="Times New Roman" w:cs="Times New Roman"/>
          <w:color w:val="000000" w:themeColor="text1"/>
          <w:sz w:val="24"/>
          <w:szCs w:val="24"/>
          <w:lang w:eastAsia="ru-RU"/>
        </w:rPr>
      </w:pPr>
    </w:p>
    <w:p w14:paraId="02D4071E">
      <w:pPr>
        <w:tabs>
          <w:tab w:val="left" w:pos="284"/>
          <w:tab w:val="left" w:pos="709"/>
        </w:tabs>
        <w:spacing w:after="0" w:line="240" w:lineRule="auto"/>
        <w:ind w:left="426"/>
        <w:contextualSpacing/>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Планируемые результаты освоения содержания рабочей программы по учебному предмету «Музыка» во 2 классе</w:t>
      </w:r>
    </w:p>
    <w:p w14:paraId="5322E7D7">
      <w:pPr>
        <w:tabs>
          <w:tab w:val="left" w:pos="567"/>
        </w:tabs>
        <w:spacing w:after="0" w:line="240" w:lineRule="auto"/>
        <w:ind w:firstLine="709"/>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Личностные результаты:</w:t>
      </w:r>
    </w:p>
    <w:p w14:paraId="73F3A81C">
      <w:pPr>
        <w:numPr>
          <w:ilvl w:val="0"/>
          <w:numId w:val="5"/>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формирование способности к осмыслению социального окружения, своего места в нем, принятию соответствующих возрасту ценностей и социальных ролей;</w:t>
      </w:r>
    </w:p>
    <w:p w14:paraId="1967215E">
      <w:pPr>
        <w:numPr>
          <w:ilvl w:val="0"/>
          <w:numId w:val="5"/>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развитие навыков сотрудничества с взрослыми и сверстниками в разных социальных ситуациях;</w:t>
      </w:r>
    </w:p>
    <w:p w14:paraId="76DD4082">
      <w:pPr>
        <w:numPr>
          <w:ilvl w:val="0"/>
          <w:numId w:val="5"/>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развитие навыков коммуникации и принятых норм социального взаимодействия, в том числе владение вербальными и невербальными коммуникативными навыками;</w:t>
      </w:r>
    </w:p>
    <w:p w14:paraId="71EE3BD9">
      <w:pPr>
        <w:numPr>
          <w:ilvl w:val="0"/>
          <w:numId w:val="5"/>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rPr>
      </w:pPr>
      <w:r>
        <w:rPr>
          <w:rFonts w:ascii="Times New Roman" w:hAnsi="Times New Roman" w:eastAsia="Times New Roman" w:cs="Times New Roman"/>
          <w:color w:val="000000" w:themeColor="text1"/>
          <w:sz w:val="24"/>
          <w:szCs w:val="24"/>
        </w:rPr>
        <w:t>формирование навыков проявления доброжелательности, эмоционально-нравственной отзывчивости и взаимопомощи, проявление сопереживания к чувствам других людей;</w:t>
      </w:r>
    </w:p>
    <w:p w14:paraId="22D4E9F2">
      <w:pPr>
        <w:numPr>
          <w:ilvl w:val="0"/>
          <w:numId w:val="5"/>
        </w:numPr>
        <w:tabs>
          <w:tab w:val="left" w:pos="284"/>
        </w:tabs>
        <w:spacing w:after="0" w:line="240" w:lineRule="auto"/>
        <w:ind w:left="0" w:firstLine="426"/>
        <w:contextualSpacing/>
        <w:jc w:val="both"/>
        <w:rPr>
          <w:rFonts w:ascii="Times New Roman" w:hAnsi="Times New Roman" w:eastAsia="Times New Roman" w:cs="Times New Roman"/>
          <w:b/>
          <w:color w:val="000000" w:themeColor="text1"/>
          <w:sz w:val="24"/>
          <w:szCs w:val="24"/>
        </w:rPr>
      </w:pPr>
      <w:r>
        <w:rPr>
          <w:rFonts w:ascii="Times New Roman" w:hAnsi="Times New Roman" w:eastAsia="Calibri" w:cs="Times New Roman"/>
          <w:color w:val="000000" w:themeColor="text1"/>
          <w:sz w:val="24"/>
          <w:szCs w:val="24"/>
        </w:rPr>
        <w:t>воспитание эстетических потребностей, ценностей и чувств.</w:t>
      </w:r>
    </w:p>
    <w:p w14:paraId="13154674">
      <w:pPr>
        <w:spacing w:after="0" w:line="240"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Планируемые результаты освоения содержания рабочей программы по учебному предмету «Музыка» в 3  классе</w:t>
      </w:r>
    </w:p>
    <w:p w14:paraId="18BD9592">
      <w:pPr>
        <w:spacing w:after="0" w:line="240" w:lineRule="auto"/>
        <w:ind w:firstLine="709"/>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Личностные результаты:</w:t>
      </w:r>
    </w:p>
    <w:p w14:paraId="326CB198">
      <w:pPr>
        <w:numPr>
          <w:ilvl w:val="1"/>
          <w:numId w:val="6"/>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развитие адекватных представлений о собственных возможностях; о насущно необходимом жизнеобеспечении;</w:t>
      </w:r>
    </w:p>
    <w:p w14:paraId="72699111">
      <w:pPr>
        <w:numPr>
          <w:ilvl w:val="1"/>
          <w:numId w:val="6"/>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Calibri" w:cs="Times New Roman"/>
          <w:color w:val="000000" w:themeColor="text1"/>
          <w:sz w:val="24"/>
          <w:szCs w:val="24"/>
        </w:rPr>
        <w:t>овладение начальными навыками адаптации в динамично изменяющемся и развивающемся мире;</w:t>
      </w:r>
    </w:p>
    <w:p w14:paraId="3FCBF303">
      <w:pPr>
        <w:numPr>
          <w:ilvl w:val="1"/>
          <w:numId w:val="6"/>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Calibri" w:cs="Times New Roman"/>
          <w:color w:val="000000" w:themeColor="text1"/>
          <w:sz w:val="24"/>
          <w:szCs w:val="24"/>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5CBEBC3A">
      <w:pPr>
        <w:numPr>
          <w:ilvl w:val="1"/>
          <w:numId w:val="6"/>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 развитие установки на безопасный, здоровый образ жизни, мотивации к творческому труду;</w:t>
      </w:r>
    </w:p>
    <w:p w14:paraId="42ED4477">
      <w:pPr>
        <w:numPr>
          <w:ilvl w:val="1"/>
          <w:numId w:val="6"/>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 развитие бережного отношения к материальным и духовным ценностям.</w:t>
      </w:r>
    </w:p>
    <w:p w14:paraId="27DD9458">
      <w:pPr>
        <w:tabs>
          <w:tab w:val="left" w:pos="284"/>
        </w:tabs>
        <w:spacing w:after="0" w:line="240" w:lineRule="auto"/>
        <w:ind w:left="426"/>
        <w:contextualSpacing/>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Планируемые результаты освоения содержания рабочей программы по учебному предмету «Музыка» в 4  классе</w:t>
      </w:r>
    </w:p>
    <w:p w14:paraId="3D531F3B">
      <w:pPr>
        <w:tabs>
          <w:tab w:val="left" w:pos="284"/>
        </w:tabs>
        <w:spacing w:after="0" w:line="240" w:lineRule="auto"/>
        <w:ind w:left="426"/>
        <w:contextualSpacing/>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Личностные результаты:</w:t>
      </w:r>
    </w:p>
    <w:p w14:paraId="719FF56D">
      <w:pPr>
        <w:numPr>
          <w:ilvl w:val="0"/>
          <w:numId w:val="7"/>
        </w:numPr>
        <w:shd w:val="clear" w:color="auto" w:fill="FFFFFF"/>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чувство гордости за свою Родину, российский народ и историю России;</w:t>
      </w:r>
    </w:p>
    <w:p w14:paraId="2DE9A63A">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положительная мотивация к занятиям различными видами музыкальной деятельности;</w:t>
      </w:r>
    </w:p>
    <w:p w14:paraId="71FF46E1">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готовность к творческому взаимодействию и коммуникации со взрослыми и другими обучающимися в различных видах музыкальной деятельности на основе сотрудничества, толерантности, взаимопонимания и принятых норм социального взаимодействия;</w:t>
      </w:r>
    </w:p>
    <w:p w14:paraId="0DC37E52">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готовность к практическому применению приобретённого музыкального опыта в урочной и внеурочной деятельности;</w:t>
      </w:r>
    </w:p>
    <w:p w14:paraId="652DE196">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адекватная оценка собственных музыкальных способностей;</w:t>
      </w:r>
    </w:p>
    <w:p w14:paraId="56550C15">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начальные навыки реагирования на изменения социального мира, сформированность музыкально-эстетических предпочтений, потребностей, ценностей, чувств и оценочных суждений;</w:t>
      </w:r>
    </w:p>
    <w:p w14:paraId="44915F41">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доброжелательность, отзывчивость, открытость, понимание чувств других людей и сопереживание им;</w:t>
      </w:r>
    </w:p>
    <w:p w14:paraId="7C94D847">
      <w:pPr>
        <w:numPr>
          <w:ilvl w:val="0"/>
          <w:numId w:val="7"/>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сформированность установки на здоровый образ жизни, бережное отношение к собственному здоровью, к материальным и духовным ценностям.</w:t>
      </w:r>
    </w:p>
    <w:p w14:paraId="4CE549D8">
      <w:pPr>
        <w:autoSpaceDE w:val="0"/>
        <w:autoSpaceDN w:val="0"/>
        <w:adjustRightInd w:val="0"/>
        <w:spacing w:after="0" w:line="240" w:lineRule="auto"/>
        <w:ind w:firstLine="426"/>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Планируемые результаты освоения содержания рабочей программы по учебному предмету «Музыка» в 5  классе</w:t>
      </w:r>
    </w:p>
    <w:p w14:paraId="10063438">
      <w:pPr>
        <w:spacing w:after="0" w:line="240" w:lineRule="auto"/>
        <w:jc w:val="both"/>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Личностные:</w:t>
      </w:r>
    </w:p>
    <w:p w14:paraId="1CC98111">
      <w:pPr>
        <w:numPr>
          <w:ilvl w:val="0"/>
          <w:numId w:val="8"/>
        </w:numPr>
        <w:shd w:val="clear" w:color="auto" w:fill="FFFFFF"/>
        <w:spacing w:after="0" w:line="240" w:lineRule="auto"/>
        <w:ind w:left="0" w:firstLine="436"/>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формирование чувство гордости за свою Родину, российский народ и историю России;</w:t>
      </w:r>
    </w:p>
    <w:p w14:paraId="49CD5386">
      <w:pPr>
        <w:numPr>
          <w:ilvl w:val="0"/>
          <w:numId w:val="8"/>
        </w:numPr>
        <w:shd w:val="clear" w:color="auto" w:fill="FFFFFF"/>
        <w:spacing w:after="0" w:line="240" w:lineRule="auto"/>
        <w:ind w:left="0" w:firstLine="436"/>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осознание своей этнической и национальной принадлежности на основе изучения лучших образцов фольклора, шедевров музыкального наследия русских композиторов, музыки Русской православной церкви, различных направлений современного музыкального искусства России;</w:t>
      </w:r>
    </w:p>
    <w:p w14:paraId="440363AB">
      <w:pPr>
        <w:numPr>
          <w:ilvl w:val="0"/>
          <w:numId w:val="9"/>
        </w:numPr>
        <w:shd w:val="clear" w:color="auto" w:fill="FFFFFF"/>
        <w:tabs>
          <w:tab w:val="left" w:pos="-1843"/>
        </w:tabs>
        <w:spacing w:after="0" w:line="240" w:lineRule="auto"/>
        <w:ind w:left="0" w:firstLine="0"/>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целостный, социально ориентированный взгляд на мир в его органичном единстве и разнообразии природы, культур, народов и религий на основе сопоставления произведений русской музыки и музыки других стран, народов, национальных стилей;</w:t>
      </w:r>
    </w:p>
    <w:p w14:paraId="5AA82048">
      <w:pPr>
        <w:numPr>
          <w:ilvl w:val="0"/>
          <w:numId w:val="9"/>
        </w:numPr>
        <w:shd w:val="clear" w:color="auto" w:fill="FFFFFF"/>
        <w:tabs>
          <w:tab w:val="left" w:pos="-851"/>
        </w:tabs>
        <w:spacing w:after="0" w:line="240" w:lineRule="auto"/>
        <w:ind w:left="0" w:firstLine="0"/>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умение наблюдать за разнообразными явлениями жизни и искусства в учебной и внеурочной деятельности, их понимание и оценка – умение ориентироваться в культурном многообразии окружающей действительности, участие в музыкальной жизни класса, школы, города и др.;</w:t>
      </w:r>
    </w:p>
    <w:p w14:paraId="724527AC">
      <w:pPr>
        <w:numPr>
          <w:ilvl w:val="0"/>
          <w:numId w:val="9"/>
        </w:numPr>
        <w:shd w:val="clear" w:color="auto" w:fill="FFFFFF"/>
        <w:tabs>
          <w:tab w:val="left" w:pos="-1134"/>
        </w:tabs>
        <w:spacing w:after="0" w:line="240" w:lineRule="auto"/>
        <w:ind w:left="0" w:firstLine="0"/>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уважительное отношение к культуре других народов; сформированность эстетических потребностей, ценностей и чувств;</w:t>
      </w:r>
    </w:p>
    <w:p w14:paraId="2C9A3E2A">
      <w:pPr>
        <w:numPr>
          <w:ilvl w:val="0"/>
          <w:numId w:val="9"/>
        </w:numPr>
        <w:shd w:val="clear" w:color="auto" w:fill="FFFFFF"/>
        <w:tabs>
          <w:tab w:val="left" w:pos="284"/>
        </w:tabs>
        <w:spacing w:after="0" w:line="240" w:lineRule="auto"/>
        <w:ind w:left="0" w:firstLine="0"/>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развитие мотивов учебной деятельности и личностного смысла учения; овладение навыками сотрудничества с учителем и сверстниками;</w:t>
      </w:r>
    </w:p>
    <w:p w14:paraId="06C95729">
      <w:pPr>
        <w:numPr>
          <w:ilvl w:val="0"/>
          <w:numId w:val="9"/>
        </w:numPr>
        <w:shd w:val="clear" w:color="auto" w:fill="FFFFFF"/>
        <w:tabs>
          <w:tab w:val="left" w:pos="284"/>
        </w:tabs>
        <w:spacing w:after="0" w:line="240" w:lineRule="auto"/>
        <w:ind w:left="0" w:firstLine="0"/>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ориентация в культурном многообразии окружающей действительности, участие в музыкальной жизни класса, школы, города и др.;</w:t>
      </w:r>
    </w:p>
    <w:p w14:paraId="213970C3">
      <w:pPr>
        <w:numPr>
          <w:ilvl w:val="0"/>
          <w:numId w:val="9"/>
        </w:numPr>
        <w:shd w:val="clear" w:color="auto" w:fill="FFFFFF"/>
        <w:tabs>
          <w:tab w:val="left" w:pos="284"/>
        </w:tabs>
        <w:spacing w:after="0" w:line="240" w:lineRule="auto"/>
        <w:ind w:left="0" w:firstLine="0"/>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формирование этических чувств доброжелательности и эмоционально-нравственной отзывчивости, понимания и сопереживания чувствам других людей;</w:t>
      </w:r>
    </w:p>
    <w:p w14:paraId="1BE7F350">
      <w:pPr>
        <w:numPr>
          <w:ilvl w:val="0"/>
          <w:numId w:val="9"/>
        </w:numPr>
        <w:shd w:val="clear" w:color="auto" w:fill="FFFFFF"/>
        <w:tabs>
          <w:tab w:val="left" w:pos="284"/>
        </w:tabs>
        <w:spacing w:after="0" w:line="240" w:lineRule="auto"/>
        <w:ind w:left="0" w:firstLine="0"/>
        <w:jc w:val="both"/>
        <w:rPr>
          <w:rFonts w:ascii="Times New Roman" w:hAnsi="Times New Roman" w:eastAsia="Times New Roman" w:cs="Times New Roman"/>
          <w:color w:val="000000"/>
          <w:sz w:val="24"/>
          <w:szCs w:val="24"/>
          <w:lang w:eastAsia="ru-RU"/>
        </w:rPr>
      </w:pPr>
      <w:r>
        <w:rPr>
          <w:rFonts w:ascii="Times New Roman" w:hAnsi="Times New Roman" w:eastAsia="Times New Roman" w:cs="Times New Roman"/>
          <w:color w:val="000000"/>
          <w:sz w:val="24"/>
          <w:szCs w:val="24"/>
          <w:lang w:eastAsia="ru-RU"/>
        </w:rPr>
        <w:t>развитие музыкально-эстетического чувства, проявляющего себя в эмоционально-ценностном отношении к искусству, понимании его функций в жизни человека и общества.</w:t>
      </w:r>
    </w:p>
    <w:p w14:paraId="6FA0B653">
      <w:pPr>
        <w:autoSpaceDE w:val="0"/>
        <w:autoSpaceDN w:val="0"/>
        <w:adjustRightInd w:val="0"/>
        <w:spacing w:after="0" w:line="240" w:lineRule="auto"/>
        <w:jc w:val="both"/>
        <w:rPr>
          <w:rFonts w:ascii="Times New Roman" w:hAnsi="Times New Roman" w:cs="Times New Roman"/>
          <w:b/>
          <w:bCs/>
          <w:color w:val="000000" w:themeColor="text1"/>
          <w:sz w:val="24"/>
          <w:szCs w:val="24"/>
        </w:rPr>
      </w:pPr>
    </w:p>
    <w:p w14:paraId="2E450D7E">
      <w:pPr>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Уровни достижения предметных результатов по учебному предмету «Музыка» на конец 1 класса </w:t>
      </w:r>
    </w:p>
    <w:p w14:paraId="3C93401C">
      <w:pPr>
        <w:spacing w:after="0" w:line="240" w:lineRule="auto"/>
        <w:ind w:left="426"/>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Минимальный уровень:</w:t>
      </w:r>
    </w:p>
    <w:p w14:paraId="3EB870EE">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определение характера и содержания знакомых музыкальных произведений;</w:t>
      </w:r>
    </w:p>
    <w:p w14:paraId="69B406AB">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пение с инструментальным сопровождением и без него (с помощью педагога);</w:t>
      </w:r>
    </w:p>
    <w:p w14:paraId="7DB23547">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выразительное совместное исполнение выученных песен с простейшими элементами динамических оттенков;</w:t>
      </w:r>
    </w:p>
    <w:p w14:paraId="6BA50E81">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правильное формирование при пении гласных звуков и отчетливое произнесение согласных звуков в конце и в середине слов;</w:t>
      </w:r>
    </w:p>
    <w:p w14:paraId="1F2DAC9E">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правильная передача мелодии в диапазоне ре1-си1;</w:t>
      </w:r>
    </w:p>
    <w:p w14:paraId="79AF1D48">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различение вступления, запева, припева, проигрыша, окончания песни;</w:t>
      </w:r>
    </w:p>
    <w:p w14:paraId="6F9DA1D0">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различение песни, танца, марша;</w:t>
      </w:r>
    </w:p>
    <w:p w14:paraId="345DCD65">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различение вступления, запева, припева, проигрыша, окончания песни;</w:t>
      </w:r>
    </w:p>
    <w:p w14:paraId="5D25C6F1">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различение песни, танца, марша;</w:t>
      </w:r>
    </w:p>
    <w:p w14:paraId="693C8F0C">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передача ритмического рисунка мелодии (хлопками, голосом);</w:t>
      </w:r>
    </w:p>
    <w:p w14:paraId="6EDE9480">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определение разнообразных по содержанию и характеру музыкальных произведений (веселые, грустные и спокойные);</w:t>
      </w:r>
    </w:p>
    <w:p w14:paraId="7ACFC5A8">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владение элементарными представлениями о нотной грамоте;</w:t>
      </w:r>
    </w:p>
    <w:p w14:paraId="4332F5F9">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 xml:space="preserve">представления о некоторых музыкальных инструментах и их звучании. </w:t>
      </w:r>
    </w:p>
    <w:p w14:paraId="4B299E5E">
      <w:pPr>
        <w:spacing w:after="0" w:line="240" w:lineRule="auto"/>
        <w:ind w:left="426"/>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Достаточный уровень:</w:t>
      </w:r>
    </w:p>
    <w:p w14:paraId="0A1C1AB4">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самостоятельное исполнение разученных песен как с инструментальным сопровождением, так и без него;</w:t>
      </w:r>
    </w:p>
    <w:p w14:paraId="6C481EE8">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сольное пение и пение хором с выполнением требований художественного исполнения, с учетом средств музыкальной выразительности;</w:t>
      </w:r>
    </w:p>
    <w:p w14:paraId="7E77F11A">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ясное и четкое произнесение слов в песнях подвижного характера;</w:t>
      </w:r>
    </w:p>
    <w:p w14:paraId="4EA6081E">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различение разнообразных по характеру и звучанию песен, маршей, танцев;</w:t>
      </w:r>
    </w:p>
    <w:p w14:paraId="2A52B539">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знание основных средств музыкальной выразительности: динамические оттенки (форте-громко, пиано-тихо); особенности темпа (быстро, умеренно, медленно); особенности регистра (низкий, средний, высокий) и др.;</w:t>
      </w:r>
    </w:p>
    <w:p w14:paraId="237A5E24">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представления обо всех включенных в Программу музыкальных инструментах и их звучании (рояль, пианино, балалайка, баян, гитара, труба, маракасы, румба, бубен, треугольник, скрипка);</w:t>
      </w:r>
    </w:p>
    <w:p w14:paraId="243224E8">
      <w:pPr>
        <w:spacing w:after="0" w:line="240" w:lineRule="auto"/>
        <w:ind w:left="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владение элементами музыкальной грамоты, как средства графического изображения музыки.</w:t>
      </w:r>
    </w:p>
    <w:p w14:paraId="254EE83E">
      <w:pPr>
        <w:tabs>
          <w:tab w:val="left" w:pos="284"/>
        </w:tabs>
        <w:spacing w:after="0" w:line="240" w:lineRule="auto"/>
        <w:ind w:left="426"/>
        <w:contextualSpacing/>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Уровни достижения предметных результатов по учебному предмету «Музыка» на конец 2 класса</w:t>
      </w:r>
    </w:p>
    <w:p w14:paraId="4C6E448C">
      <w:pPr>
        <w:spacing w:after="0" w:line="240" w:lineRule="auto"/>
        <w:ind w:firstLine="709"/>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Минимальный уровень:</w:t>
      </w:r>
    </w:p>
    <w:p w14:paraId="186DEC20">
      <w:pPr>
        <w:numPr>
          <w:ilvl w:val="0"/>
          <w:numId w:val="10"/>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определение характера и содержания знакомых музыкальных произведений;</w:t>
      </w:r>
    </w:p>
    <w:p w14:paraId="5F45F559">
      <w:pPr>
        <w:numPr>
          <w:ilvl w:val="0"/>
          <w:numId w:val="10"/>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пение с инструментальным сопровождением (с помощью педагога);</w:t>
      </w:r>
    </w:p>
    <w:p w14:paraId="32B8ED74">
      <w:pPr>
        <w:numPr>
          <w:ilvl w:val="0"/>
          <w:numId w:val="10"/>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протяжное пение гласных звуков; </w:t>
      </w:r>
    </w:p>
    <w:p w14:paraId="43305630">
      <w:pPr>
        <w:numPr>
          <w:ilvl w:val="0"/>
          <w:numId w:val="10"/>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различение вступления, окончания песни;</w:t>
      </w:r>
    </w:p>
    <w:p w14:paraId="5A6E89F7">
      <w:pPr>
        <w:numPr>
          <w:ilvl w:val="0"/>
          <w:numId w:val="10"/>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передача метроритма мелодии (хлопками);</w:t>
      </w:r>
    </w:p>
    <w:p w14:paraId="4B7F2A21">
      <w:pPr>
        <w:numPr>
          <w:ilvl w:val="0"/>
          <w:numId w:val="10"/>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различение музыкальных произведений по содержанию и характеру (веселые, грустные и спокойные);</w:t>
      </w:r>
    </w:p>
    <w:p w14:paraId="769ED7EC">
      <w:pPr>
        <w:numPr>
          <w:ilvl w:val="0"/>
          <w:numId w:val="10"/>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u w:val="single"/>
          <w:lang w:eastAsia="ru-RU"/>
        </w:rPr>
      </w:pPr>
      <w:r>
        <w:rPr>
          <w:rFonts w:ascii="Times New Roman" w:hAnsi="Times New Roman" w:eastAsia="Times New Roman" w:cs="Times New Roman"/>
          <w:color w:val="000000" w:themeColor="text1"/>
          <w:sz w:val="24"/>
          <w:szCs w:val="24"/>
          <w:lang w:eastAsia="ru-RU"/>
        </w:rPr>
        <w:t xml:space="preserve">представления о некоторых музыкальных инструментах и их звучании. </w:t>
      </w:r>
    </w:p>
    <w:p w14:paraId="4BB0AB12">
      <w:pPr>
        <w:spacing w:after="0" w:line="240" w:lineRule="auto"/>
        <w:ind w:firstLine="709"/>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Достаточный уровень:</w:t>
      </w:r>
    </w:p>
    <w:p w14:paraId="4393A275">
      <w:pPr>
        <w:numPr>
          <w:ilvl w:val="0"/>
          <w:numId w:val="11"/>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самостоятельное исполнение разученных песен, как с инструментальным сопровождением, так и без него;</w:t>
      </w:r>
    </w:p>
    <w:p w14:paraId="522B203A">
      <w:pPr>
        <w:numPr>
          <w:ilvl w:val="0"/>
          <w:numId w:val="11"/>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сольное пение и пение хором с выполнением требований художественного исполнения, с учетом средств музыкальной выразительности;</w:t>
      </w:r>
    </w:p>
    <w:p w14:paraId="2ECA02B2">
      <w:pPr>
        <w:numPr>
          <w:ilvl w:val="0"/>
          <w:numId w:val="11"/>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правильная передача мелодии в диапазоне ре1-си1;</w:t>
      </w:r>
    </w:p>
    <w:p w14:paraId="12C1D6C8">
      <w:pPr>
        <w:numPr>
          <w:ilvl w:val="0"/>
          <w:numId w:val="11"/>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различение вступления, запева, припева, проигрыша, окончания песни;</w:t>
      </w:r>
    </w:p>
    <w:p w14:paraId="27F05FB3">
      <w:pPr>
        <w:numPr>
          <w:ilvl w:val="0"/>
          <w:numId w:val="11"/>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передача ритмического рисунка мелодии (хлопками, голосом);</w:t>
      </w:r>
    </w:p>
    <w:p w14:paraId="66BF87D7">
      <w:pPr>
        <w:numPr>
          <w:ilvl w:val="0"/>
          <w:numId w:val="11"/>
        </w:numPr>
        <w:tabs>
          <w:tab w:val="left" w:pos="284"/>
        </w:tabs>
        <w:spacing w:after="0" w:line="240" w:lineRule="auto"/>
        <w:ind w:left="0" w:firstLine="426"/>
        <w:contextualSpacing/>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определение разнообразных по содержанию и характеру музыкальных произведений (веселые, грустные и спокойные);</w:t>
      </w:r>
    </w:p>
    <w:p w14:paraId="326E2DEF">
      <w:pPr>
        <w:numPr>
          <w:ilvl w:val="0"/>
          <w:numId w:val="11"/>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ясное и четкое произнесение слов в песнях подвижного характера;</w:t>
      </w:r>
    </w:p>
    <w:p w14:paraId="0506DF3D">
      <w:pPr>
        <w:numPr>
          <w:ilvl w:val="0"/>
          <w:numId w:val="11"/>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различение основных средств музыкальной выразительности: динамические оттенки (громко, тихо); особенности темпа (быстро, умеренно, медленно); высота звука (низкий, средний, высокий), характер звуковедения (плавно, отрывисто);</w:t>
      </w:r>
    </w:p>
    <w:p w14:paraId="62B7A98C">
      <w:pPr>
        <w:numPr>
          <w:ilvl w:val="0"/>
          <w:numId w:val="10"/>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представления обо всех включенных в программу музыкальных инструментах и их звучании (арфа, рояль, пианино, балалайка, баян, барабан, гитара, труба, маракасы, румба, бубен, тре</w:t>
      </w:r>
      <w:r>
        <w:rPr>
          <w:rFonts w:ascii="Times New Roman" w:hAnsi="Times New Roman" w:eastAsia="Times New Roman" w:cs="Times New Roman"/>
          <w:b/>
          <w:color w:val="000000" w:themeColor="text1"/>
          <w:sz w:val="24"/>
          <w:szCs w:val="24"/>
          <w:lang w:eastAsia="ru-RU"/>
        </w:rPr>
        <w:t>у</w:t>
      </w:r>
      <w:r>
        <w:rPr>
          <w:rFonts w:ascii="Times New Roman" w:hAnsi="Times New Roman" w:eastAsia="Times New Roman" w:cs="Times New Roman"/>
          <w:color w:val="000000" w:themeColor="text1"/>
          <w:sz w:val="24"/>
          <w:szCs w:val="24"/>
          <w:lang w:eastAsia="ru-RU"/>
        </w:rPr>
        <w:t>гольник, скрипка, орган).</w:t>
      </w:r>
    </w:p>
    <w:p w14:paraId="1F48DBD0">
      <w:pPr>
        <w:tabs>
          <w:tab w:val="left" w:pos="284"/>
        </w:tabs>
        <w:spacing w:after="0" w:line="240" w:lineRule="auto"/>
        <w:ind w:left="426"/>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Уровни достижения предметных результатов по учебному предмету «Музыка» на конец 3 класса</w:t>
      </w:r>
    </w:p>
    <w:p w14:paraId="3BFAAE49">
      <w:pPr>
        <w:spacing w:after="0" w:line="240" w:lineRule="auto"/>
        <w:ind w:firstLine="709"/>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Минимальный уровень:</w:t>
      </w:r>
    </w:p>
    <w:p w14:paraId="04307156">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пение с инструментальным сопровождением и без него (с помощью педагога);</w:t>
      </w:r>
    </w:p>
    <w:p w14:paraId="2C7A382C">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 xml:space="preserve">определение характера и содержания </w:t>
      </w:r>
      <w:r>
        <w:rPr>
          <w:rFonts w:ascii="Times New Roman" w:hAnsi="Times New Roman" w:eastAsia="Calibri" w:cs="Times New Roman"/>
          <w:iCs/>
          <w:color w:val="000000" w:themeColor="text1"/>
          <w:sz w:val="24"/>
          <w:szCs w:val="24"/>
        </w:rPr>
        <w:t>знакомых музыкальных произведений</w:t>
      </w:r>
      <w:r>
        <w:rPr>
          <w:rFonts w:ascii="Times New Roman" w:hAnsi="Times New Roman" w:eastAsia="Calibri" w:cs="Times New Roman"/>
          <w:color w:val="000000" w:themeColor="text1"/>
          <w:sz w:val="24"/>
          <w:szCs w:val="24"/>
        </w:rPr>
        <w:t>;</w:t>
      </w:r>
    </w:p>
    <w:p w14:paraId="78B0A44E">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 xml:space="preserve"> представления о некоторых музыкальных инструментах и их звучании (труба, баян, гитара, балалайка, саксофон, виолончель);</w:t>
      </w:r>
    </w:p>
    <w:p w14:paraId="6C35DCA6">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эмоциональное исполнение выученных песен с простейшими элементами динамических оттенков;</w:t>
      </w:r>
    </w:p>
    <w:p w14:paraId="4BDBD964">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 xml:space="preserve"> правильное формирование при пении гласных звуков и отчетливое произнесение согласных звуков в конце и в середине слов;</w:t>
      </w:r>
    </w:p>
    <w:p w14:paraId="593495F4">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правильная передача мелодии в диапазоне ре1-си1;</w:t>
      </w:r>
    </w:p>
    <w:p w14:paraId="236F5BE6">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различение вступления, припева, проигрыша, окончания песни;</w:t>
      </w:r>
    </w:p>
    <w:p w14:paraId="577CB799">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различение песни, танца и марша;</w:t>
      </w:r>
    </w:p>
    <w:p w14:paraId="180E105C">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владение элементарными представлениями о нотной грамоте;</w:t>
      </w:r>
    </w:p>
    <w:p w14:paraId="4535D526">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передача простого ритмического рисунка попевок (хлопками, на металлофоне, голосом); определение разнообразных по содержанию и характеру музыкальных произведений (веселые, грустные и спокойные).</w:t>
      </w:r>
    </w:p>
    <w:p w14:paraId="6B71AA44">
      <w:pPr>
        <w:tabs>
          <w:tab w:val="left" w:pos="284"/>
        </w:tabs>
        <w:spacing w:after="0" w:line="240" w:lineRule="auto"/>
        <w:ind w:firstLine="709"/>
        <w:contextualSpacing/>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Достаточный уровень:</w:t>
      </w:r>
    </w:p>
    <w:p w14:paraId="6AB974B0">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самостоятельное исполнение разученных детских песен; знание динамических оттенков (форте-громко, пиано-тихо);</w:t>
      </w:r>
    </w:p>
    <w:p w14:paraId="34714DF0">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представления музыкальных инструментах и их звучании (арфа, рояль, пианино, баян, барабан, гитара, труба, маракасы, румба, бубен, тре</w:t>
      </w:r>
      <w:r>
        <w:rPr>
          <w:rFonts w:ascii="Times New Roman" w:hAnsi="Times New Roman" w:eastAsia="Calibri" w:cs="Times New Roman"/>
          <w:b/>
          <w:color w:val="000000" w:themeColor="text1"/>
          <w:sz w:val="24"/>
          <w:szCs w:val="24"/>
        </w:rPr>
        <w:t>у</w:t>
      </w:r>
      <w:r>
        <w:rPr>
          <w:rFonts w:ascii="Times New Roman" w:hAnsi="Times New Roman" w:eastAsia="Calibri" w:cs="Times New Roman"/>
          <w:color w:val="000000" w:themeColor="text1"/>
          <w:sz w:val="24"/>
          <w:szCs w:val="24"/>
        </w:rPr>
        <w:t>гольник, скрипка, орган, балалайка, виолончель, саксофон);</w:t>
      </w:r>
    </w:p>
    <w:p w14:paraId="46B28D73">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представления об особенностях мелодического голосоведения (плавно, отрывисто, отдельно, не связно);</w:t>
      </w:r>
    </w:p>
    <w:p w14:paraId="0B374565">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 xml:space="preserve"> пение хором с выполнением требований художественного исполнения;</w:t>
      </w:r>
    </w:p>
    <w:p w14:paraId="07C75B24">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 xml:space="preserve"> ясное и четкое произнесение слов в песнях подвижного характера;</w:t>
      </w:r>
    </w:p>
    <w:p w14:paraId="352FADD7">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исполнение выученных песен без музыкального сопровождения;</w:t>
      </w:r>
    </w:p>
    <w:p w14:paraId="604B9CB0">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различение разнообразных по характеру и звучанию песен, маршей, танцев;</w:t>
      </w:r>
    </w:p>
    <w:p w14:paraId="4BB90D66">
      <w:pPr>
        <w:numPr>
          <w:ilvl w:val="0"/>
          <w:numId w:val="12"/>
        </w:numPr>
        <w:tabs>
          <w:tab w:val="left" w:pos="284"/>
        </w:tabs>
        <w:spacing w:after="0" w:line="240" w:lineRule="auto"/>
        <w:ind w:left="0" w:firstLine="426"/>
        <w:contextualSpacing/>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 xml:space="preserve"> владение элементами музыкальной грамоты, как средства графического изображения музыки;</w:t>
      </w:r>
    </w:p>
    <w:p w14:paraId="11473AF8">
      <w:pPr>
        <w:numPr>
          <w:ilvl w:val="0"/>
          <w:numId w:val="12"/>
        </w:numPr>
        <w:tabs>
          <w:tab w:val="left" w:pos="284"/>
        </w:tabs>
        <w:spacing w:after="0" w:line="240" w:lineRule="auto"/>
        <w:ind w:left="0" w:firstLine="426"/>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сохранять при пении округлое звучание в верхнем регистре и мягкое звучание в нижнем регистре;</w:t>
      </w:r>
    </w:p>
    <w:p w14:paraId="50728B77">
      <w:pPr>
        <w:numPr>
          <w:ilvl w:val="0"/>
          <w:numId w:val="12"/>
        </w:numPr>
        <w:tabs>
          <w:tab w:val="left" w:pos="284"/>
        </w:tabs>
        <w:spacing w:after="0" w:line="240" w:lineRule="auto"/>
        <w:ind w:left="0" w:firstLine="426"/>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распределять дыхание при исполнении напевных песен с различными динамическими оттенками;</w:t>
      </w:r>
    </w:p>
    <w:p w14:paraId="75EBF62B">
      <w:pPr>
        <w:numPr>
          <w:ilvl w:val="0"/>
          <w:numId w:val="12"/>
        </w:numPr>
        <w:tabs>
          <w:tab w:val="left" w:pos="284"/>
        </w:tabs>
        <w:spacing w:after="0" w:line="240" w:lineRule="auto"/>
        <w:ind w:left="0" w:firstLine="426"/>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сохранять правильное формирование гласных при пении двух звуков на одном слог.</w:t>
      </w:r>
    </w:p>
    <w:p w14:paraId="4B21EDAB">
      <w:pPr>
        <w:tabs>
          <w:tab w:val="left" w:pos="284"/>
        </w:tabs>
        <w:spacing w:after="0" w:line="240" w:lineRule="auto"/>
        <w:ind w:left="426"/>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Уровни достижения предметных результатов по учебному предмету «Музыка» на конец 4 класса</w:t>
      </w:r>
    </w:p>
    <w:p w14:paraId="26EC00B7">
      <w:pPr>
        <w:spacing w:after="0" w:line="240" w:lineRule="auto"/>
        <w:ind w:firstLine="709"/>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Минимальный уровень:</w:t>
      </w:r>
    </w:p>
    <w:p w14:paraId="6C0D7CFC">
      <w:pPr>
        <w:numPr>
          <w:ilvl w:val="0"/>
          <w:numId w:val="13"/>
        </w:numPr>
        <w:spacing w:after="0" w:line="240" w:lineRule="auto"/>
        <w:ind w:left="0" w:firstLine="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определение характера и содержания знакомых музыкальных произведений;</w:t>
      </w:r>
    </w:p>
    <w:p w14:paraId="35AF4C33">
      <w:pPr>
        <w:numPr>
          <w:ilvl w:val="0"/>
          <w:numId w:val="13"/>
        </w:numPr>
        <w:spacing w:after="0" w:line="240" w:lineRule="auto"/>
        <w:ind w:left="0" w:firstLine="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пение с инструментальным сопровождением (с помощью педагога);</w:t>
      </w:r>
    </w:p>
    <w:p w14:paraId="3E881252">
      <w:pPr>
        <w:numPr>
          <w:ilvl w:val="0"/>
          <w:numId w:val="13"/>
        </w:numPr>
        <w:spacing w:after="0" w:line="240" w:lineRule="auto"/>
        <w:ind w:left="0" w:firstLine="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 xml:space="preserve">протяжное пение гласных звуков; </w:t>
      </w:r>
    </w:p>
    <w:p w14:paraId="159A6AB5">
      <w:pPr>
        <w:numPr>
          <w:ilvl w:val="0"/>
          <w:numId w:val="13"/>
        </w:numPr>
        <w:spacing w:after="0" w:line="240" w:lineRule="auto"/>
        <w:ind w:left="0" w:firstLine="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различение вступления, окончания песни;</w:t>
      </w:r>
    </w:p>
    <w:p w14:paraId="3DDA4C17">
      <w:pPr>
        <w:numPr>
          <w:ilvl w:val="0"/>
          <w:numId w:val="13"/>
        </w:numPr>
        <w:spacing w:after="0" w:line="240" w:lineRule="auto"/>
        <w:ind w:left="0" w:firstLine="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передача метроритма мелодии (хлопками);</w:t>
      </w:r>
    </w:p>
    <w:p w14:paraId="51A744AE">
      <w:pPr>
        <w:numPr>
          <w:ilvl w:val="0"/>
          <w:numId w:val="13"/>
        </w:numPr>
        <w:spacing w:after="0" w:line="240" w:lineRule="auto"/>
        <w:ind w:left="0" w:firstLine="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различение музыкальных произведений по содержанию и характеру (веселые, грустные и спокойные);</w:t>
      </w:r>
    </w:p>
    <w:p w14:paraId="1BF6776B">
      <w:pPr>
        <w:numPr>
          <w:ilvl w:val="0"/>
          <w:numId w:val="13"/>
        </w:numPr>
        <w:spacing w:after="0" w:line="240" w:lineRule="auto"/>
        <w:ind w:left="0" w:firstLine="284"/>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представления о некоторых музыкальных инструментах и их звучании.</w:t>
      </w:r>
    </w:p>
    <w:p w14:paraId="766D20CA">
      <w:pPr>
        <w:spacing w:after="0" w:line="240" w:lineRule="auto"/>
        <w:ind w:firstLine="709"/>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Достаточный уровень:</w:t>
      </w:r>
    </w:p>
    <w:p w14:paraId="5F1AA2F9">
      <w:pPr>
        <w:numPr>
          <w:ilvl w:val="0"/>
          <w:numId w:val="13"/>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самостоятельное исполнение разученных песен как с инструментальным сопровождением, так и без него;</w:t>
      </w:r>
    </w:p>
    <w:p w14:paraId="708A5133">
      <w:pPr>
        <w:numPr>
          <w:ilvl w:val="0"/>
          <w:numId w:val="13"/>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представление обо всех включённых в программу музыкальных инструментах и их звучании;</w:t>
      </w:r>
    </w:p>
    <w:p w14:paraId="4794FFF5">
      <w:pPr>
        <w:numPr>
          <w:ilvl w:val="0"/>
          <w:numId w:val="13"/>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сольное пение и пение хором с выполнением требований художественного исполнения, с учётом средств музыкальной выразительности;</w:t>
      </w:r>
    </w:p>
    <w:p w14:paraId="2FD349B9">
      <w:pPr>
        <w:numPr>
          <w:ilvl w:val="0"/>
          <w:numId w:val="13"/>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ясное и чёткое произнесение слов в песнях подвижного характера;</w:t>
      </w:r>
    </w:p>
    <w:p w14:paraId="4F913958">
      <w:pPr>
        <w:numPr>
          <w:ilvl w:val="0"/>
          <w:numId w:val="13"/>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различение разнообразных по характеру и звучанию песен, маршей, танцев;</w:t>
      </w:r>
    </w:p>
    <w:p w14:paraId="4E57A64F">
      <w:pPr>
        <w:numPr>
          <w:ilvl w:val="0"/>
          <w:numId w:val="13"/>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знание основных средств музыкальной выразительности: динамические оттенки (форте  — громко, пиано  — тихо); особенности темпа (быстро, умеренно, медленно); особенности регистра (низкий, средний, высокий) и др.;</w:t>
      </w:r>
    </w:p>
    <w:p w14:paraId="08E0D46C">
      <w:pPr>
        <w:numPr>
          <w:ilvl w:val="0"/>
          <w:numId w:val="13"/>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формирование представления обо всех включенных в программу музыкальных инструментах и их звучании (арфа, рояль, пианино, балалайка, баян, барабан, гитара, труба, маракасы, румба, бубен, тре</w:t>
      </w:r>
      <w:r>
        <w:rPr>
          <w:rFonts w:ascii="Times New Roman" w:hAnsi="Times New Roman" w:eastAsia="Times New Roman" w:cs="Times New Roman"/>
          <w:b/>
          <w:color w:val="000000" w:themeColor="text1"/>
          <w:sz w:val="24"/>
          <w:szCs w:val="24"/>
          <w:lang w:eastAsia="ru-RU"/>
        </w:rPr>
        <w:t>у</w:t>
      </w:r>
      <w:r>
        <w:rPr>
          <w:rFonts w:ascii="Times New Roman" w:hAnsi="Times New Roman" w:eastAsia="Times New Roman" w:cs="Times New Roman"/>
          <w:color w:val="000000" w:themeColor="text1"/>
          <w:sz w:val="24"/>
          <w:szCs w:val="24"/>
          <w:lang w:eastAsia="ru-RU"/>
        </w:rPr>
        <w:t>гольник, скрипка, орган, валторна, литавра);</w:t>
      </w:r>
    </w:p>
    <w:p w14:paraId="702138C1">
      <w:pPr>
        <w:numPr>
          <w:ilvl w:val="0"/>
          <w:numId w:val="13"/>
        </w:numPr>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владение элементами музыкальной грамоты как средства графического изображения музыки.</w:t>
      </w:r>
    </w:p>
    <w:p w14:paraId="1316B039">
      <w:pPr>
        <w:spacing w:after="0" w:line="240" w:lineRule="auto"/>
        <w:ind w:left="426"/>
        <w:jc w:val="both"/>
        <w:rPr>
          <w:rFonts w:ascii="Times New Roman" w:hAnsi="Times New Roman" w:eastAsia="Times New Roman" w:cs="Times New Roman"/>
          <w:color w:val="000000" w:themeColor="text1"/>
          <w:sz w:val="24"/>
          <w:szCs w:val="24"/>
          <w:lang w:eastAsia="ru-RU"/>
        </w:rPr>
      </w:pPr>
    </w:p>
    <w:p w14:paraId="1B4FB839">
      <w:pPr>
        <w:tabs>
          <w:tab w:val="left" w:pos="284"/>
        </w:tabs>
        <w:spacing w:after="0" w:line="240" w:lineRule="auto"/>
        <w:ind w:left="426"/>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Уровни достижения предметных результатов по учебному предмету «Музыка» на конец 5 класса</w:t>
      </w:r>
    </w:p>
    <w:p w14:paraId="3BB56C82">
      <w:pPr>
        <w:spacing w:after="0" w:line="240" w:lineRule="auto"/>
        <w:ind w:firstLine="709"/>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u w:val="single"/>
          <w:lang w:eastAsia="ru-RU"/>
        </w:rPr>
        <w:t>Минимальный уровень:</w:t>
      </w:r>
    </w:p>
    <w:p w14:paraId="76FEB35C">
      <w:pPr>
        <w:numPr>
          <w:ilvl w:val="0"/>
          <w:numId w:val="10"/>
        </w:numPr>
        <w:tabs>
          <w:tab w:val="left" w:pos="284"/>
        </w:tabs>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определение характера и содержания знакомых музыкальных произведений;</w:t>
      </w:r>
    </w:p>
    <w:p w14:paraId="5B401B85">
      <w:pPr>
        <w:numPr>
          <w:ilvl w:val="0"/>
          <w:numId w:val="10"/>
        </w:numPr>
        <w:tabs>
          <w:tab w:val="left" w:pos="284"/>
        </w:tabs>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пение с инструментальным сопровождением (с помощью педагога);</w:t>
      </w:r>
    </w:p>
    <w:p w14:paraId="3FA1211D">
      <w:pPr>
        <w:numPr>
          <w:ilvl w:val="0"/>
          <w:numId w:val="10"/>
        </w:numPr>
        <w:tabs>
          <w:tab w:val="left" w:pos="284"/>
        </w:tabs>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протяжное пение гласных звуков, простых упражнений;</w:t>
      </w:r>
    </w:p>
    <w:p w14:paraId="6BEB6E2A">
      <w:pPr>
        <w:numPr>
          <w:ilvl w:val="0"/>
          <w:numId w:val="10"/>
        </w:numPr>
        <w:tabs>
          <w:tab w:val="left" w:pos="284"/>
        </w:tabs>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различение вступления, окончания песни, умение выделять паузы;</w:t>
      </w:r>
    </w:p>
    <w:p w14:paraId="05387D42">
      <w:pPr>
        <w:numPr>
          <w:ilvl w:val="0"/>
          <w:numId w:val="10"/>
        </w:numPr>
        <w:tabs>
          <w:tab w:val="left" w:pos="284"/>
        </w:tabs>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передача метроритма мелодии (хлопками);</w:t>
      </w:r>
    </w:p>
    <w:p w14:paraId="06DB2A07">
      <w:pPr>
        <w:numPr>
          <w:ilvl w:val="0"/>
          <w:numId w:val="10"/>
        </w:numPr>
        <w:tabs>
          <w:tab w:val="left" w:pos="284"/>
        </w:tabs>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различение музыкальных произведений по содержанию и характеру;</w:t>
      </w:r>
    </w:p>
    <w:p w14:paraId="087205BE">
      <w:pPr>
        <w:numPr>
          <w:ilvl w:val="0"/>
          <w:numId w:val="10"/>
        </w:numPr>
        <w:tabs>
          <w:tab w:val="left" w:pos="284"/>
        </w:tabs>
        <w:spacing w:after="0" w:line="240" w:lineRule="auto"/>
        <w:ind w:left="0" w:firstLine="426"/>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представления о некоторых музыкальных инструментах и их звучании;</w:t>
      </w:r>
    </w:p>
    <w:p w14:paraId="0737240B">
      <w:pPr>
        <w:numPr>
          <w:ilvl w:val="0"/>
          <w:numId w:val="10"/>
        </w:numPr>
        <w:tabs>
          <w:tab w:val="left" w:pos="284"/>
        </w:tabs>
        <w:spacing w:after="0" w:line="240" w:lineRule="auto"/>
        <w:ind w:left="0" w:firstLine="426"/>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представление о некоторых жанрах музыки;</w:t>
      </w:r>
    </w:p>
    <w:p w14:paraId="117DCEBD">
      <w:pPr>
        <w:numPr>
          <w:ilvl w:val="0"/>
          <w:numId w:val="10"/>
        </w:numPr>
        <w:tabs>
          <w:tab w:val="left" w:pos="284"/>
        </w:tabs>
        <w:spacing w:after="0" w:line="240" w:lineRule="auto"/>
        <w:ind w:left="0" w:firstLine="426"/>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lang w:eastAsia="ru-RU"/>
        </w:rPr>
        <w:t>представление о некоторых композиторах.</w:t>
      </w:r>
    </w:p>
    <w:p w14:paraId="368464A4">
      <w:pPr>
        <w:spacing w:after="0" w:line="240" w:lineRule="auto"/>
        <w:ind w:firstLine="709"/>
        <w:jc w:val="both"/>
        <w:rPr>
          <w:rFonts w:ascii="Times New Roman" w:hAnsi="Times New Roman" w:eastAsia="Times New Roman" w:cs="Times New Roman"/>
          <w:sz w:val="24"/>
          <w:szCs w:val="24"/>
          <w:u w:val="single"/>
          <w:lang w:eastAsia="ru-RU"/>
        </w:rPr>
      </w:pPr>
      <w:r>
        <w:rPr>
          <w:rFonts w:ascii="Times New Roman" w:hAnsi="Times New Roman" w:eastAsia="Times New Roman" w:cs="Times New Roman"/>
          <w:sz w:val="24"/>
          <w:szCs w:val="24"/>
          <w:u w:val="single"/>
          <w:lang w:eastAsia="ru-RU"/>
        </w:rPr>
        <w:t>Достаточный уровень:</w:t>
      </w:r>
    </w:p>
    <w:p w14:paraId="17CCC8FD">
      <w:pPr>
        <w:numPr>
          <w:ilvl w:val="0"/>
          <w:numId w:val="11"/>
        </w:numPr>
        <w:tabs>
          <w:tab w:val="left" w:pos="284"/>
        </w:tabs>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самостоятельное исполнение разученных песен, как с инструментальным сопровождением, так и без него;</w:t>
      </w:r>
    </w:p>
    <w:p w14:paraId="2E723565">
      <w:pPr>
        <w:numPr>
          <w:ilvl w:val="0"/>
          <w:numId w:val="11"/>
        </w:numPr>
        <w:tabs>
          <w:tab w:val="left" w:pos="284"/>
        </w:tabs>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сольное пение и пение хором с выполнением требований художественного исполнения, с учетом средств музыкальной выразительности;</w:t>
      </w:r>
    </w:p>
    <w:p w14:paraId="4B18693F">
      <w:pPr>
        <w:numPr>
          <w:ilvl w:val="0"/>
          <w:numId w:val="11"/>
        </w:numPr>
        <w:tabs>
          <w:tab w:val="left" w:pos="284"/>
        </w:tabs>
        <w:spacing w:after="0" w:line="240" w:lineRule="auto"/>
        <w:ind w:left="0" w:firstLine="426"/>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правильная передача мелодии в диапазоне си малой октавы-до 2;</w:t>
      </w:r>
    </w:p>
    <w:p w14:paraId="4642AEA1">
      <w:pPr>
        <w:numPr>
          <w:ilvl w:val="0"/>
          <w:numId w:val="11"/>
        </w:numPr>
        <w:tabs>
          <w:tab w:val="left" w:pos="284"/>
        </w:tabs>
        <w:spacing w:after="0" w:line="240" w:lineRule="auto"/>
        <w:ind w:left="0" w:firstLine="426"/>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различение вступления, запева, припева, проигрыша, окончания песни;</w:t>
      </w:r>
    </w:p>
    <w:p w14:paraId="289C4430">
      <w:pPr>
        <w:numPr>
          <w:ilvl w:val="0"/>
          <w:numId w:val="11"/>
        </w:numPr>
        <w:tabs>
          <w:tab w:val="left" w:pos="284"/>
        </w:tabs>
        <w:spacing w:after="0" w:line="240" w:lineRule="auto"/>
        <w:ind w:left="0" w:firstLine="426"/>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передача ритмического рисунка мелодии (хлопками, голосом);</w:t>
      </w:r>
    </w:p>
    <w:p w14:paraId="7C0374B5">
      <w:pPr>
        <w:numPr>
          <w:ilvl w:val="0"/>
          <w:numId w:val="11"/>
        </w:numPr>
        <w:tabs>
          <w:tab w:val="left" w:pos="284"/>
        </w:tabs>
        <w:spacing w:after="0" w:line="240" w:lineRule="auto"/>
        <w:ind w:left="0" w:firstLine="426"/>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определение разнообразных по содержанию и характеру музыкальных произведений;</w:t>
      </w:r>
    </w:p>
    <w:p w14:paraId="77F31B5C">
      <w:pPr>
        <w:numPr>
          <w:ilvl w:val="0"/>
          <w:numId w:val="11"/>
        </w:numPr>
        <w:tabs>
          <w:tab w:val="left" w:pos="284"/>
        </w:tabs>
        <w:spacing w:after="0" w:line="240" w:lineRule="auto"/>
        <w:ind w:left="0" w:firstLine="426"/>
        <w:contextualSpacing/>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ясное и четкое произнесение слов в песнях подвижного характера;</w:t>
      </w:r>
    </w:p>
    <w:p w14:paraId="5756D928">
      <w:pPr>
        <w:numPr>
          <w:ilvl w:val="0"/>
          <w:numId w:val="11"/>
        </w:numPr>
        <w:tabs>
          <w:tab w:val="left" w:pos="284"/>
        </w:tabs>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различение основных средств музыкальной выразительности: динамические оттенки (громко, тихо); особенности темпа (быстро, умеренно, медленно); высота звука (низкий, средний, высокий), характер звуковедения (плавно, отрывисто), движение музыки (нисходящее, восходящее);</w:t>
      </w:r>
    </w:p>
    <w:p w14:paraId="5DC718BB">
      <w:pPr>
        <w:numPr>
          <w:ilvl w:val="0"/>
          <w:numId w:val="10"/>
        </w:numPr>
        <w:tabs>
          <w:tab w:val="left" w:pos="284"/>
        </w:tabs>
        <w:spacing w:after="0" w:line="240" w:lineRule="auto"/>
        <w:ind w:left="0" w:firstLine="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представление обо всех включенных в программу музыкальных инструментах и их звучании;</w:t>
      </w:r>
    </w:p>
    <w:p w14:paraId="019748FA">
      <w:pPr>
        <w:numPr>
          <w:ilvl w:val="0"/>
          <w:numId w:val="10"/>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sz w:val="24"/>
          <w:szCs w:val="24"/>
          <w:lang w:eastAsia="ru-RU"/>
        </w:rPr>
        <w:t>представление о жанрах музыки, включенных в программу;</w:t>
      </w:r>
    </w:p>
    <w:p w14:paraId="7B3F5192">
      <w:pPr>
        <w:numPr>
          <w:ilvl w:val="0"/>
          <w:numId w:val="10"/>
        </w:numPr>
        <w:tabs>
          <w:tab w:val="left" w:pos="284"/>
        </w:tabs>
        <w:spacing w:after="0" w:line="240" w:lineRule="auto"/>
        <w:ind w:left="0" w:firstLine="426"/>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sz w:val="24"/>
          <w:szCs w:val="24"/>
          <w:lang w:eastAsia="ru-RU"/>
        </w:rPr>
        <w:t>представление о творчестве композиторов, включенных в программу.</w:t>
      </w:r>
    </w:p>
    <w:p w14:paraId="30E24EC6">
      <w:pPr>
        <w:spacing w:after="0" w:line="240" w:lineRule="auto"/>
        <w:ind w:left="709"/>
        <w:jc w:val="both"/>
        <w:rPr>
          <w:rFonts w:ascii="Times New Roman" w:hAnsi="Times New Roman" w:eastAsia="Times New Roman" w:cs="Times New Roman"/>
          <w:b/>
          <w:color w:val="000000" w:themeColor="text1"/>
          <w:sz w:val="24"/>
          <w:szCs w:val="24"/>
          <w:lang w:eastAsia="ru-RU"/>
        </w:rPr>
      </w:pPr>
    </w:p>
    <w:p w14:paraId="7E83E122">
      <w:pPr>
        <w:spacing w:after="0" w:line="240" w:lineRule="auto"/>
        <w:ind w:left="709"/>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Содержание учебного предмета</w:t>
      </w:r>
    </w:p>
    <w:p w14:paraId="7853D01A">
      <w:pPr>
        <w:spacing w:after="0" w:line="240" w:lineRule="auto"/>
        <w:ind w:left="709"/>
        <w:jc w:val="both"/>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1 класс</w:t>
      </w:r>
    </w:p>
    <w:p w14:paraId="482EFD8E">
      <w:pPr>
        <w:tabs>
          <w:tab w:val="left" w:pos="284"/>
        </w:tabs>
        <w:spacing w:after="0" w:line="240" w:lineRule="auto"/>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В результате освоения программы по предмету «Музыка» в 1 классе, у обучающихся формируется интерес к музыкальной культуре, музыкальному исполнительству, умение слушать и понимать содержание музыкального материала, развивается эмоциональная отзывчивость на произведения музыкальной культуры, умение двигаться под музыку, играть на шумовых музыкальных инструментах.</w:t>
      </w:r>
    </w:p>
    <w:p w14:paraId="250928E8">
      <w:pPr>
        <w:tabs>
          <w:tab w:val="left" w:pos="284"/>
        </w:tabs>
        <w:spacing w:after="0" w:line="240" w:lineRule="auto"/>
        <w:ind w:left="426"/>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Содержание учебного предмета</w:t>
      </w:r>
    </w:p>
    <w:p w14:paraId="1C5916DD">
      <w:pPr>
        <w:tabs>
          <w:tab w:val="left" w:pos="284"/>
        </w:tabs>
        <w:spacing w:after="0" w:line="240" w:lineRule="auto"/>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2 класс</w:t>
      </w:r>
    </w:p>
    <w:p w14:paraId="427D4D59">
      <w:pPr>
        <w:tabs>
          <w:tab w:val="left" w:pos="284"/>
        </w:tabs>
        <w:spacing w:after="0" w:line="240" w:lineRule="auto"/>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В результате освоения программы по предмету «Музыка» во 2 классе, у обучающихся развивается интерес к музыкальной культуре, музыкальному исполнительству, формируется умение анализировать музыкальный материал (услышанное, исполненное), умение выделять в нем части, определять основные средства  музыкальной выразительности: динамические оттенки (громко, тихо); особенности темпа (быстро, умеренно, медленно);высоту звука (низкий, средний, высокий), характер звуковедения (плавно, отрывисто), эмоционально передавать содержание произведений, развивается навык  игры на ударно-шумовых инструментах (маракасы, бубен, треугольник; ложки).</w:t>
      </w:r>
    </w:p>
    <w:p w14:paraId="30E9EA20">
      <w:pPr>
        <w:tabs>
          <w:tab w:val="left" w:pos="284"/>
        </w:tabs>
        <w:spacing w:after="0" w:line="240" w:lineRule="auto"/>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Содержание учебного предмета</w:t>
      </w:r>
    </w:p>
    <w:p w14:paraId="54E81FC4">
      <w:pPr>
        <w:tabs>
          <w:tab w:val="left" w:pos="284"/>
        </w:tabs>
        <w:spacing w:after="0" w:line="240" w:lineRule="auto"/>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 xml:space="preserve">        3 класс</w:t>
      </w:r>
    </w:p>
    <w:p w14:paraId="086838D9">
      <w:pPr>
        <w:tabs>
          <w:tab w:val="left" w:pos="284"/>
        </w:tabs>
        <w:spacing w:after="0" w:line="240" w:lineRule="auto"/>
        <w:jc w:val="both"/>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В результате освоения программы по предмету «Музыка» в 3 классе у обучающихся развивается устойчивый интерес к музыкальному искусству и различным видам музыкально-творческой деятельности, развивается художественный вкус, умение анализировать музыкальный материал (услышанное, исполненное) умение выделять в нем части, определять основные средства музыкальной выразительности: динамические оттенки (очень тихо, тихо, не очень громко, громко, очень громко);особенности темпа (очень медленно, медленно, умеренно, быстро, очень быстро); высоту звука (низкий, средний, высокий), характер звуковедения (плавно, отдельно, отрывисто), развивается умение воплощать собственные эмоциональные состояния в различных видах музыкально-творческой деятельности (пение, музыкально-ритмические движения, игра на ударно-шумовых музыкальных инструментах, участие в музыкально-дидактических играх).</w:t>
      </w:r>
    </w:p>
    <w:p w14:paraId="340B43FB">
      <w:pPr>
        <w:tabs>
          <w:tab w:val="left" w:pos="284"/>
        </w:tabs>
        <w:spacing w:after="0" w:line="240" w:lineRule="auto"/>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Содержание учебного предмета</w:t>
      </w:r>
    </w:p>
    <w:p w14:paraId="4EB5C768">
      <w:pPr>
        <w:tabs>
          <w:tab w:val="left" w:pos="284"/>
        </w:tabs>
        <w:spacing w:after="0" w:line="240" w:lineRule="auto"/>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 xml:space="preserve">        4 класс</w:t>
      </w:r>
    </w:p>
    <w:p w14:paraId="468A3E7F">
      <w:pPr>
        <w:spacing w:after="0" w:line="240" w:lineRule="auto"/>
        <w:ind w:firstLine="709"/>
        <w:jc w:val="both"/>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В результате освоения программы по предмету «Музыка» в 4 классе, у обучающихся развивается интерес к музыкальной культуре, музыкальному исполнительству, формируются основы музыкальной грамотности, умение анализировать музыкальный материал (услышанное, исполненное), выделять в нем части, определять жанровую основу, основные средства  музыкальной выразительности:  динамические оттенки (очень тихо, тихо, не очень громко, громко, очень громко), особенности темпа (очень медленно, медленно, умеренно, быстро, очень быстро), высоту звука (низкий, средний, высокий), характер звуковедения (плавно, отдельно, отрывисто); развивается умение воплощать собственные эмоциональные состояния в различных видах музыкально-творческой деятельности (пение, музыкально-ритмические движения, игра наударно-шумовых музыкальных инструментах, участие в музыкально-дидактических играх).</w:t>
      </w:r>
    </w:p>
    <w:p w14:paraId="06D02722">
      <w:pPr>
        <w:tabs>
          <w:tab w:val="left" w:pos="284"/>
        </w:tabs>
        <w:spacing w:after="0" w:line="240" w:lineRule="auto"/>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Содержание учебного предмета</w:t>
      </w:r>
    </w:p>
    <w:p w14:paraId="7E57F8D4">
      <w:pPr>
        <w:tabs>
          <w:tab w:val="left" w:pos="284"/>
        </w:tabs>
        <w:spacing w:after="0" w:line="240" w:lineRule="auto"/>
        <w:jc w:val="both"/>
        <w:rPr>
          <w:rFonts w:ascii="Times New Roman" w:hAnsi="Times New Roman" w:eastAsia="Calibri" w:cs="Times New Roman"/>
          <w:b/>
          <w:color w:val="000000" w:themeColor="text1"/>
          <w:sz w:val="24"/>
          <w:szCs w:val="24"/>
        </w:rPr>
      </w:pPr>
      <w:r>
        <w:rPr>
          <w:rFonts w:ascii="Times New Roman" w:hAnsi="Times New Roman" w:eastAsia="Calibri" w:cs="Times New Roman"/>
          <w:b/>
          <w:color w:val="000000" w:themeColor="text1"/>
          <w:sz w:val="24"/>
          <w:szCs w:val="24"/>
        </w:rPr>
        <w:t xml:space="preserve">        5 класс</w:t>
      </w:r>
    </w:p>
    <w:p w14:paraId="40A2A946">
      <w:pPr>
        <w:spacing w:after="0" w:line="240" w:lineRule="auto"/>
        <w:ind w:firstLine="709"/>
        <w:jc w:val="both"/>
        <w:rPr>
          <w:rFonts w:ascii="Times New Roman" w:hAnsi="Times New Roman" w:eastAsia="Times New Roman" w:cs="Times New Roman"/>
          <w:color w:val="000000" w:themeColor="text1"/>
          <w:sz w:val="24"/>
          <w:szCs w:val="24"/>
          <w:lang w:eastAsia="ru-RU"/>
        </w:rPr>
      </w:pPr>
    </w:p>
    <w:p w14:paraId="7A63C57E">
      <w:pPr>
        <w:tabs>
          <w:tab w:val="left" w:pos="0"/>
        </w:tabs>
        <w:spacing w:after="0" w:line="24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результате освоения программы по предмету «Музыка» в 5 классе у обучающихся развивается интерес к музыкальной культуре, музыкальному исполнительству через знакомство с лучшими произведениями великих композиторов, формируются собственные музыкальные предпочтения, углубляются знания основ музыкальной грамотности: умения анализировать музыкальный материал, выделять в нем части, определять жанровую основу, основные средства музыкальной выразительности,  динамические оттенки (очень тихо, тихо, не очень громко, громко, очень громко), особенности темпа (очень медленно, медленно, умеренно, быстро, очень быстро), высоту звука (низкий, средний, высокий), характер звуковедения (плавно, отдельно, отрывисто); развивается умение воплощать собственные эмоциональные состояния в различных видах музыкально-творческой деятельности (пение, музыкально-ритмические движения, игра на ударно-шумовых музыкальных инструментах, участие в музыкально-дидактических играх).</w:t>
      </w:r>
    </w:p>
    <w:p w14:paraId="4B79C375">
      <w:pPr>
        <w:tabs>
          <w:tab w:val="left" w:pos="0"/>
        </w:tabs>
        <w:spacing w:after="0" w:line="360" w:lineRule="auto"/>
        <w:ind w:firstLine="709"/>
        <w:jc w:val="center"/>
        <w:rPr>
          <w:rFonts w:ascii="Times New Roman" w:hAnsi="Times New Roman" w:eastAsia="Times New Roman" w:cs="Times New Roman"/>
          <w:sz w:val="28"/>
          <w:szCs w:val="28"/>
          <w:lang w:eastAsia="ru-RU"/>
        </w:rPr>
      </w:pPr>
    </w:p>
    <w:p w14:paraId="52BF0EA0">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Тематическое планирование</w:t>
      </w:r>
    </w:p>
    <w:p w14:paraId="45108C4C">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1 класс</w:t>
      </w:r>
    </w:p>
    <w:tbl>
      <w:tblPr>
        <w:tblStyle w:val="3"/>
        <w:tblpPr w:leftFromText="180" w:rightFromText="180" w:bottomFromText="200" w:vertAnchor="text" w:tblpY="199"/>
        <w:tblW w:w="92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0"/>
        <w:gridCol w:w="4820"/>
        <w:gridCol w:w="1918"/>
        <w:gridCol w:w="1930"/>
      </w:tblGrid>
      <w:tr w14:paraId="17766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620" w:type="dxa"/>
            <w:tcBorders>
              <w:top w:val="single" w:color="000000" w:sz="4" w:space="0"/>
              <w:left w:val="single" w:color="000000" w:sz="4" w:space="0"/>
              <w:bottom w:val="single" w:color="000000" w:sz="4" w:space="0"/>
              <w:right w:val="single" w:color="000000" w:sz="4" w:space="0"/>
            </w:tcBorders>
          </w:tcPr>
          <w:p w14:paraId="73D80FE4">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p w14:paraId="12EE9A4A">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п/п</w:t>
            </w:r>
          </w:p>
        </w:tc>
        <w:tc>
          <w:tcPr>
            <w:tcW w:w="4819" w:type="dxa"/>
            <w:tcBorders>
              <w:top w:val="single" w:color="000000" w:sz="4" w:space="0"/>
              <w:left w:val="single" w:color="000000" w:sz="4" w:space="0"/>
              <w:bottom w:val="single" w:color="000000" w:sz="4" w:space="0"/>
              <w:right w:val="single" w:color="000000" w:sz="4" w:space="0"/>
            </w:tcBorders>
            <w:vAlign w:val="center"/>
          </w:tcPr>
          <w:p w14:paraId="370E3BF7">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Название раздела, темы</w:t>
            </w:r>
          </w:p>
        </w:tc>
        <w:tc>
          <w:tcPr>
            <w:tcW w:w="1918" w:type="dxa"/>
            <w:tcBorders>
              <w:top w:val="single" w:color="000000" w:sz="4" w:space="0"/>
              <w:left w:val="single" w:color="000000" w:sz="4" w:space="0"/>
              <w:bottom w:val="single" w:color="000000" w:sz="4" w:space="0"/>
              <w:right w:val="single" w:color="000000" w:sz="4" w:space="0"/>
            </w:tcBorders>
            <w:vAlign w:val="center"/>
          </w:tcPr>
          <w:p w14:paraId="28D55ABF">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Количество часов</w:t>
            </w:r>
          </w:p>
        </w:tc>
        <w:tc>
          <w:tcPr>
            <w:tcW w:w="1930" w:type="dxa"/>
            <w:tcBorders>
              <w:top w:val="single" w:color="000000" w:sz="4" w:space="0"/>
              <w:left w:val="single" w:color="000000" w:sz="4" w:space="0"/>
              <w:bottom w:val="single" w:color="000000" w:sz="4" w:space="0"/>
              <w:right w:val="single" w:color="000000" w:sz="4" w:space="0"/>
            </w:tcBorders>
            <w:vAlign w:val="center"/>
          </w:tcPr>
          <w:p w14:paraId="094D4C16">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Контрольные работы</w:t>
            </w:r>
          </w:p>
        </w:tc>
      </w:tr>
      <w:tr w14:paraId="0F9BA7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20" w:type="dxa"/>
            <w:tcBorders>
              <w:top w:val="single" w:color="000000" w:sz="4" w:space="0"/>
              <w:left w:val="single" w:color="000000" w:sz="4" w:space="0"/>
              <w:bottom w:val="single" w:color="000000" w:sz="4" w:space="0"/>
              <w:right w:val="single" w:color="000000" w:sz="4" w:space="0"/>
            </w:tcBorders>
          </w:tcPr>
          <w:p w14:paraId="4E35F66B">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1.</w:t>
            </w:r>
          </w:p>
        </w:tc>
        <w:tc>
          <w:tcPr>
            <w:tcW w:w="4819" w:type="dxa"/>
            <w:tcBorders>
              <w:top w:val="single" w:color="000000" w:sz="4" w:space="0"/>
              <w:left w:val="single" w:color="000000" w:sz="4" w:space="0"/>
              <w:bottom w:val="single" w:color="000000" w:sz="4" w:space="0"/>
              <w:right w:val="single" w:color="000000" w:sz="4" w:space="0"/>
            </w:tcBorders>
          </w:tcPr>
          <w:p w14:paraId="113C81C2">
            <w:pPr>
              <w:tabs>
                <w:tab w:val="left" w:pos="0"/>
              </w:tabs>
              <w:spacing w:after="0" w:line="240" w:lineRule="auto"/>
              <w:rPr>
                <w:rFonts w:ascii="Times New Roman" w:hAnsi="Times New Roman" w:eastAsia="Times New Roman" w:cs="Times New Roman"/>
                <w:color w:val="000000" w:themeColor="text1"/>
                <w:sz w:val="24"/>
                <w:szCs w:val="24"/>
                <w:highlight w:val="white"/>
                <w:lang w:eastAsia="ru-RU"/>
              </w:rPr>
            </w:pPr>
            <w:r>
              <w:rPr>
                <w:rFonts w:ascii="Times New Roman" w:hAnsi="Times New Roman" w:eastAsia="Times New Roman" w:cs="Times New Roman"/>
                <w:color w:val="000000" w:themeColor="text1"/>
                <w:sz w:val="24"/>
                <w:szCs w:val="24"/>
                <w:highlight w:val="white"/>
                <w:lang w:eastAsia="ru-RU"/>
              </w:rPr>
              <w:t xml:space="preserve">«Здравствуй музыка» </w:t>
            </w:r>
          </w:p>
        </w:tc>
        <w:tc>
          <w:tcPr>
            <w:tcW w:w="1918" w:type="dxa"/>
            <w:tcBorders>
              <w:top w:val="single" w:color="000000" w:sz="4" w:space="0"/>
              <w:left w:val="single" w:color="000000" w:sz="4" w:space="0"/>
              <w:bottom w:val="single" w:color="000000" w:sz="4" w:space="0"/>
              <w:right w:val="single" w:color="000000" w:sz="4" w:space="0"/>
            </w:tcBorders>
          </w:tcPr>
          <w:p w14:paraId="692C016D">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4</w:t>
            </w:r>
          </w:p>
        </w:tc>
        <w:tc>
          <w:tcPr>
            <w:tcW w:w="1930" w:type="dxa"/>
            <w:tcBorders>
              <w:top w:val="single" w:color="000000" w:sz="4" w:space="0"/>
              <w:left w:val="single" w:color="000000" w:sz="4" w:space="0"/>
              <w:bottom w:val="single" w:color="000000" w:sz="4" w:space="0"/>
              <w:right w:val="single" w:color="000000" w:sz="4" w:space="0"/>
            </w:tcBorders>
          </w:tcPr>
          <w:p w14:paraId="60A9FD93">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4EB87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20" w:type="dxa"/>
            <w:tcBorders>
              <w:top w:val="single" w:color="000000" w:sz="4" w:space="0"/>
              <w:left w:val="single" w:color="000000" w:sz="4" w:space="0"/>
              <w:bottom w:val="single" w:color="000000" w:sz="4" w:space="0"/>
              <w:right w:val="single" w:color="000000" w:sz="4" w:space="0"/>
            </w:tcBorders>
          </w:tcPr>
          <w:p w14:paraId="768AE171">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2.</w:t>
            </w:r>
          </w:p>
        </w:tc>
        <w:tc>
          <w:tcPr>
            <w:tcW w:w="4819" w:type="dxa"/>
            <w:tcBorders>
              <w:top w:val="single" w:color="000000" w:sz="4" w:space="0"/>
              <w:left w:val="single" w:color="000000" w:sz="4" w:space="0"/>
              <w:bottom w:val="single" w:color="000000" w:sz="4" w:space="0"/>
              <w:right w:val="single" w:color="000000" w:sz="4" w:space="0"/>
            </w:tcBorders>
          </w:tcPr>
          <w:p w14:paraId="669BC9EA">
            <w:pPr>
              <w:tabs>
                <w:tab w:val="left" w:pos="0"/>
              </w:tabs>
              <w:spacing w:after="0" w:line="240" w:lineRule="auto"/>
              <w:rPr>
                <w:rFonts w:ascii="Times New Roman" w:hAnsi="Times New Roman" w:eastAsia="Times New Roman" w:cs="Times New Roman"/>
                <w:color w:val="000000" w:themeColor="text1"/>
                <w:sz w:val="24"/>
                <w:szCs w:val="24"/>
                <w:highlight w:val="yellow"/>
                <w:lang w:eastAsia="ru-RU"/>
              </w:rPr>
            </w:pPr>
            <w:r>
              <w:rPr>
                <w:rFonts w:ascii="Times New Roman" w:hAnsi="Times New Roman" w:eastAsia="Times New Roman" w:cs="Times New Roman"/>
                <w:color w:val="000000" w:themeColor="text1"/>
                <w:sz w:val="24"/>
                <w:szCs w:val="24"/>
                <w:lang w:eastAsia="ru-RU"/>
              </w:rPr>
              <w:t>«Домашние животные»</w:t>
            </w:r>
          </w:p>
        </w:tc>
        <w:tc>
          <w:tcPr>
            <w:tcW w:w="1918" w:type="dxa"/>
            <w:tcBorders>
              <w:top w:val="single" w:color="000000" w:sz="4" w:space="0"/>
              <w:left w:val="single" w:color="000000" w:sz="4" w:space="0"/>
              <w:bottom w:val="single" w:color="000000" w:sz="4" w:space="0"/>
              <w:right w:val="single" w:color="000000" w:sz="4" w:space="0"/>
            </w:tcBorders>
          </w:tcPr>
          <w:p w14:paraId="05E6C768">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5</w:t>
            </w:r>
          </w:p>
        </w:tc>
        <w:tc>
          <w:tcPr>
            <w:tcW w:w="1930" w:type="dxa"/>
            <w:tcBorders>
              <w:top w:val="single" w:color="000000" w:sz="4" w:space="0"/>
              <w:left w:val="single" w:color="000000" w:sz="4" w:space="0"/>
              <w:bottom w:val="single" w:color="000000" w:sz="4" w:space="0"/>
              <w:right w:val="single" w:color="000000" w:sz="4" w:space="0"/>
            </w:tcBorders>
          </w:tcPr>
          <w:p w14:paraId="4146DDEF">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1E4B1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20" w:type="dxa"/>
            <w:tcBorders>
              <w:top w:val="single" w:color="000000" w:sz="4" w:space="0"/>
              <w:left w:val="single" w:color="000000" w:sz="4" w:space="0"/>
              <w:bottom w:val="single" w:color="000000" w:sz="4" w:space="0"/>
              <w:right w:val="single" w:color="000000" w:sz="4" w:space="0"/>
            </w:tcBorders>
          </w:tcPr>
          <w:p w14:paraId="7ACA1F52">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3.</w:t>
            </w:r>
          </w:p>
        </w:tc>
        <w:tc>
          <w:tcPr>
            <w:tcW w:w="4819" w:type="dxa"/>
            <w:tcBorders>
              <w:top w:val="single" w:color="000000" w:sz="4" w:space="0"/>
              <w:left w:val="single" w:color="000000" w:sz="4" w:space="0"/>
              <w:bottom w:val="single" w:color="000000" w:sz="4" w:space="0"/>
              <w:right w:val="single" w:color="000000" w:sz="4" w:space="0"/>
            </w:tcBorders>
          </w:tcPr>
          <w:p w14:paraId="4E38B01F">
            <w:pPr>
              <w:tabs>
                <w:tab w:val="left" w:pos="0"/>
              </w:tabs>
              <w:spacing w:after="0" w:line="240" w:lineRule="auto"/>
              <w:rPr>
                <w:rFonts w:ascii="Times New Roman" w:hAnsi="Times New Roman" w:eastAsia="Times New Roman" w:cs="Times New Roman"/>
                <w:color w:val="000000" w:themeColor="text1"/>
                <w:sz w:val="24"/>
                <w:szCs w:val="24"/>
                <w:highlight w:val="yellow"/>
                <w:lang w:eastAsia="ru-RU"/>
              </w:rPr>
            </w:pPr>
            <w:r>
              <w:rPr>
                <w:rFonts w:ascii="Times New Roman" w:hAnsi="Times New Roman" w:eastAsia="Times New Roman" w:cs="Times New Roman"/>
                <w:color w:val="000000" w:themeColor="text1"/>
                <w:sz w:val="24"/>
                <w:szCs w:val="24"/>
                <w:highlight w:val="white"/>
                <w:lang w:eastAsia="ru-RU"/>
              </w:rPr>
              <w:t>«Урожай собирай»</w:t>
            </w:r>
          </w:p>
        </w:tc>
        <w:tc>
          <w:tcPr>
            <w:tcW w:w="1918" w:type="dxa"/>
            <w:tcBorders>
              <w:top w:val="single" w:color="000000" w:sz="4" w:space="0"/>
              <w:left w:val="single" w:color="000000" w:sz="4" w:space="0"/>
              <w:bottom w:val="single" w:color="000000" w:sz="4" w:space="0"/>
              <w:right w:val="single" w:color="000000" w:sz="4" w:space="0"/>
            </w:tcBorders>
          </w:tcPr>
          <w:p w14:paraId="1B6F05A7">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11</w:t>
            </w:r>
          </w:p>
        </w:tc>
        <w:tc>
          <w:tcPr>
            <w:tcW w:w="1930" w:type="dxa"/>
            <w:tcBorders>
              <w:top w:val="single" w:color="000000" w:sz="4" w:space="0"/>
              <w:left w:val="single" w:color="000000" w:sz="4" w:space="0"/>
              <w:bottom w:val="single" w:color="000000" w:sz="4" w:space="0"/>
              <w:right w:val="single" w:color="000000" w:sz="4" w:space="0"/>
            </w:tcBorders>
          </w:tcPr>
          <w:p w14:paraId="5A07BFD0">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53103D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20" w:type="dxa"/>
            <w:tcBorders>
              <w:top w:val="single" w:color="000000" w:sz="4" w:space="0"/>
              <w:left w:val="single" w:color="000000" w:sz="4" w:space="0"/>
              <w:bottom w:val="single" w:color="000000" w:sz="4" w:space="0"/>
              <w:right w:val="single" w:color="000000" w:sz="4" w:space="0"/>
            </w:tcBorders>
          </w:tcPr>
          <w:p w14:paraId="5A8EDCCF">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4.</w:t>
            </w:r>
          </w:p>
        </w:tc>
        <w:tc>
          <w:tcPr>
            <w:tcW w:w="4819" w:type="dxa"/>
            <w:tcBorders>
              <w:top w:val="single" w:color="000000" w:sz="4" w:space="0"/>
              <w:left w:val="single" w:color="000000" w:sz="4" w:space="0"/>
              <w:bottom w:val="single" w:color="000000" w:sz="4" w:space="0"/>
              <w:right w:val="single" w:color="000000" w:sz="4" w:space="0"/>
            </w:tcBorders>
          </w:tcPr>
          <w:p w14:paraId="0072EC06">
            <w:pPr>
              <w:tabs>
                <w:tab w:val="left" w:pos="0"/>
              </w:tabs>
              <w:spacing w:after="0" w:line="240" w:lineRule="auto"/>
              <w:rPr>
                <w:rFonts w:ascii="Times New Roman" w:hAnsi="Times New Roman" w:eastAsia="Times New Roman" w:cs="Times New Roman"/>
                <w:color w:val="000000" w:themeColor="text1"/>
                <w:sz w:val="24"/>
                <w:szCs w:val="24"/>
                <w:highlight w:val="yellow"/>
                <w:lang w:eastAsia="ru-RU"/>
              </w:rPr>
            </w:pPr>
            <w:r>
              <w:rPr>
                <w:rFonts w:ascii="Times New Roman" w:hAnsi="Times New Roman" w:eastAsia="Times New Roman" w:cs="Times New Roman"/>
                <w:color w:val="000000" w:themeColor="text1"/>
                <w:sz w:val="24"/>
                <w:szCs w:val="24"/>
                <w:highlight w:val="white"/>
                <w:lang w:eastAsia="ru-RU"/>
              </w:rPr>
              <w:t>«К нам гости пришли»</w:t>
            </w:r>
          </w:p>
        </w:tc>
        <w:tc>
          <w:tcPr>
            <w:tcW w:w="1918" w:type="dxa"/>
            <w:tcBorders>
              <w:top w:val="single" w:color="000000" w:sz="4" w:space="0"/>
              <w:left w:val="single" w:color="000000" w:sz="4" w:space="0"/>
              <w:bottom w:val="single" w:color="000000" w:sz="4" w:space="0"/>
              <w:right w:val="single" w:color="000000" w:sz="4" w:space="0"/>
            </w:tcBorders>
          </w:tcPr>
          <w:p w14:paraId="611ED65D">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6</w:t>
            </w:r>
          </w:p>
        </w:tc>
        <w:tc>
          <w:tcPr>
            <w:tcW w:w="1930" w:type="dxa"/>
            <w:tcBorders>
              <w:top w:val="single" w:color="000000" w:sz="4" w:space="0"/>
              <w:left w:val="single" w:color="000000" w:sz="4" w:space="0"/>
              <w:bottom w:val="single" w:color="000000" w:sz="4" w:space="0"/>
              <w:right w:val="single" w:color="000000" w:sz="4" w:space="0"/>
            </w:tcBorders>
          </w:tcPr>
          <w:p w14:paraId="220C102F">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7149BA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20" w:type="dxa"/>
            <w:tcBorders>
              <w:top w:val="single" w:color="000000" w:sz="4" w:space="0"/>
              <w:left w:val="single" w:color="000000" w:sz="4" w:space="0"/>
              <w:bottom w:val="single" w:color="000000" w:sz="4" w:space="0"/>
              <w:right w:val="single" w:color="000000" w:sz="4" w:space="0"/>
            </w:tcBorders>
          </w:tcPr>
          <w:p w14:paraId="1E0C8EEF">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5.</w:t>
            </w:r>
          </w:p>
        </w:tc>
        <w:tc>
          <w:tcPr>
            <w:tcW w:w="4819" w:type="dxa"/>
            <w:tcBorders>
              <w:top w:val="single" w:color="000000" w:sz="4" w:space="0"/>
              <w:left w:val="single" w:color="000000" w:sz="4" w:space="0"/>
              <w:bottom w:val="single" w:color="000000" w:sz="4" w:space="0"/>
              <w:right w:val="single" w:color="000000" w:sz="4" w:space="0"/>
            </w:tcBorders>
          </w:tcPr>
          <w:p w14:paraId="46C25AE8">
            <w:pPr>
              <w:tabs>
                <w:tab w:val="left" w:pos="0"/>
              </w:tabs>
              <w:spacing w:after="0" w:line="240" w:lineRule="auto"/>
              <w:rPr>
                <w:rFonts w:ascii="Times New Roman" w:hAnsi="Times New Roman" w:eastAsia="Times New Roman" w:cs="Times New Roman"/>
                <w:color w:val="000000" w:themeColor="text1"/>
                <w:sz w:val="24"/>
                <w:szCs w:val="24"/>
                <w:highlight w:val="white"/>
                <w:lang w:eastAsia="ru-RU"/>
              </w:rPr>
            </w:pPr>
            <w:r>
              <w:rPr>
                <w:rFonts w:ascii="Times New Roman" w:hAnsi="Times New Roman" w:eastAsia="Times New Roman" w:cs="Times New Roman"/>
                <w:color w:val="000000" w:themeColor="text1"/>
                <w:sz w:val="24"/>
                <w:szCs w:val="24"/>
                <w:highlight w:val="white"/>
                <w:lang w:eastAsia="ru-RU"/>
              </w:rPr>
              <w:t xml:space="preserve">«Новогодний хоровод» </w:t>
            </w:r>
          </w:p>
        </w:tc>
        <w:tc>
          <w:tcPr>
            <w:tcW w:w="1918" w:type="dxa"/>
            <w:tcBorders>
              <w:top w:val="single" w:color="000000" w:sz="4" w:space="0"/>
              <w:left w:val="single" w:color="000000" w:sz="4" w:space="0"/>
              <w:bottom w:val="single" w:color="000000" w:sz="4" w:space="0"/>
              <w:right w:val="single" w:color="000000" w:sz="4" w:space="0"/>
            </w:tcBorders>
          </w:tcPr>
          <w:p w14:paraId="02FD81BD">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7</w:t>
            </w:r>
          </w:p>
        </w:tc>
        <w:tc>
          <w:tcPr>
            <w:tcW w:w="1930" w:type="dxa"/>
            <w:tcBorders>
              <w:top w:val="single" w:color="000000" w:sz="4" w:space="0"/>
              <w:left w:val="single" w:color="000000" w:sz="4" w:space="0"/>
              <w:bottom w:val="single" w:color="000000" w:sz="4" w:space="0"/>
              <w:right w:val="single" w:color="000000" w:sz="4" w:space="0"/>
            </w:tcBorders>
          </w:tcPr>
          <w:p w14:paraId="37C5967B">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52E03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20" w:type="dxa"/>
            <w:tcBorders>
              <w:top w:val="single" w:color="000000" w:sz="4" w:space="0"/>
              <w:left w:val="single" w:color="000000" w:sz="4" w:space="0"/>
              <w:bottom w:val="single" w:color="000000" w:sz="4" w:space="0"/>
              <w:right w:val="single" w:color="000000" w:sz="4" w:space="0"/>
            </w:tcBorders>
          </w:tcPr>
          <w:p w14:paraId="689C2564">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6.</w:t>
            </w:r>
          </w:p>
        </w:tc>
        <w:tc>
          <w:tcPr>
            <w:tcW w:w="4819" w:type="dxa"/>
            <w:tcBorders>
              <w:top w:val="single" w:color="000000" w:sz="4" w:space="0"/>
              <w:left w:val="single" w:color="000000" w:sz="4" w:space="0"/>
              <w:bottom w:val="single" w:color="000000" w:sz="4" w:space="0"/>
              <w:right w:val="single" w:color="000000" w:sz="4" w:space="0"/>
            </w:tcBorders>
          </w:tcPr>
          <w:p w14:paraId="4BF98B93">
            <w:pPr>
              <w:tabs>
                <w:tab w:val="left" w:pos="0"/>
              </w:tabs>
              <w:spacing w:after="0" w:line="240" w:lineRule="auto"/>
              <w:rPr>
                <w:rFonts w:ascii="Times New Roman" w:hAnsi="Times New Roman" w:eastAsia="Times New Roman" w:cs="Times New Roman"/>
                <w:color w:val="000000" w:themeColor="text1"/>
                <w:sz w:val="24"/>
                <w:szCs w:val="24"/>
                <w:highlight w:val="white"/>
                <w:lang w:eastAsia="ru-RU"/>
              </w:rPr>
            </w:pPr>
            <w:r>
              <w:rPr>
                <w:rFonts w:ascii="Times New Roman" w:hAnsi="Times New Roman" w:eastAsia="Times New Roman" w:cs="Times New Roman"/>
                <w:color w:val="000000" w:themeColor="text1"/>
                <w:sz w:val="24"/>
                <w:szCs w:val="24"/>
                <w:highlight w:val="white"/>
                <w:lang w:eastAsia="ru-RU"/>
              </w:rPr>
              <w:t>«Защитники отечества»</w:t>
            </w:r>
          </w:p>
        </w:tc>
        <w:tc>
          <w:tcPr>
            <w:tcW w:w="1918" w:type="dxa"/>
            <w:tcBorders>
              <w:top w:val="single" w:color="000000" w:sz="4" w:space="0"/>
              <w:left w:val="single" w:color="000000" w:sz="4" w:space="0"/>
              <w:bottom w:val="single" w:color="000000" w:sz="4" w:space="0"/>
              <w:right w:val="single" w:color="000000" w:sz="4" w:space="0"/>
            </w:tcBorders>
          </w:tcPr>
          <w:p w14:paraId="49D0829C">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3</w:t>
            </w:r>
          </w:p>
        </w:tc>
        <w:tc>
          <w:tcPr>
            <w:tcW w:w="1930" w:type="dxa"/>
            <w:tcBorders>
              <w:top w:val="single" w:color="000000" w:sz="4" w:space="0"/>
              <w:left w:val="single" w:color="000000" w:sz="4" w:space="0"/>
              <w:bottom w:val="single" w:color="000000" w:sz="4" w:space="0"/>
              <w:right w:val="single" w:color="000000" w:sz="4" w:space="0"/>
            </w:tcBorders>
          </w:tcPr>
          <w:p w14:paraId="5D848D27">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559BC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20" w:type="dxa"/>
            <w:tcBorders>
              <w:top w:val="single" w:color="000000" w:sz="4" w:space="0"/>
              <w:left w:val="single" w:color="000000" w:sz="4" w:space="0"/>
              <w:bottom w:val="single" w:color="000000" w:sz="4" w:space="0"/>
              <w:right w:val="single" w:color="000000" w:sz="4" w:space="0"/>
            </w:tcBorders>
          </w:tcPr>
          <w:p w14:paraId="77B76F18">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7.</w:t>
            </w:r>
          </w:p>
        </w:tc>
        <w:tc>
          <w:tcPr>
            <w:tcW w:w="4819" w:type="dxa"/>
            <w:tcBorders>
              <w:top w:val="single" w:color="000000" w:sz="4" w:space="0"/>
              <w:left w:val="single" w:color="000000" w:sz="4" w:space="0"/>
              <w:bottom w:val="single" w:color="000000" w:sz="4" w:space="0"/>
              <w:right w:val="single" w:color="000000" w:sz="4" w:space="0"/>
            </w:tcBorders>
          </w:tcPr>
          <w:p w14:paraId="41155D5F">
            <w:pPr>
              <w:tabs>
                <w:tab w:val="left" w:pos="0"/>
              </w:tabs>
              <w:spacing w:after="0" w:line="240" w:lineRule="auto"/>
              <w:rPr>
                <w:rFonts w:ascii="Times New Roman" w:hAnsi="Times New Roman" w:eastAsia="Times New Roman" w:cs="Times New Roman"/>
                <w:color w:val="000000" w:themeColor="text1"/>
                <w:sz w:val="24"/>
                <w:szCs w:val="24"/>
                <w:highlight w:val="white"/>
                <w:lang w:eastAsia="ru-RU"/>
              </w:rPr>
            </w:pPr>
            <w:r>
              <w:rPr>
                <w:rFonts w:ascii="Times New Roman" w:hAnsi="Times New Roman" w:eastAsia="Times New Roman" w:cs="Times New Roman"/>
                <w:color w:val="000000" w:themeColor="text1"/>
                <w:sz w:val="24"/>
                <w:szCs w:val="24"/>
                <w:highlight w:val="white"/>
                <w:lang w:eastAsia="ru-RU"/>
              </w:rPr>
              <w:t>«Девочек наших мы поздравляем»</w:t>
            </w:r>
          </w:p>
        </w:tc>
        <w:tc>
          <w:tcPr>
            <w:tcW w:w="1918" w:type="dxa"/>
            <w:tcBorders>
              <w:top w:val="single" w:color="000000" w:sz="4" w:space="0"/>
              <w:left w:val="single" w:color="000000" w:sz="4" w:space="0"/>
              <w:bottom w:val="single" w:color="000000" w:sz="4" w:space="0"/>
              <w:right w:val="single" w:color="000000" w:sz="4" w:space="0"/>
            </w:tcBorders>
          </w:tcPr>
          <w:p w14:paraId="565F4FEF">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6</w:t>
            </w:r>
          </w:p>
        </w:tc>
        <w:tc>
          <w:tcPr>
            <w:tcW w:w="1930" w:type="dxa"/>
            <w:tcBorders>
              <w:top w:val="single" w:color="000000" w:sz="4" w:space="0"/>
              <w:left w:val="single" w:color="000000" w:sz="4" w:space="0"/>
              <w:bottom w:val="single" w:color="000000" w:sz="4" w:space="0"/>
              <w:right w:val="single" w:color="000000" w:sz="4" w:space="0"/>
            </w:tcBorders>
          </w:tcPr>
          <w:p w14:paraId="763CDAAC">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20F1D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20" w:type="dxa"/>
            <w:tcBorders>
              <w:top w:val="single" w:color="000000" w:sz="4" w:space="0"/>
              <w:left w:val="single" w:color="000000" w:sz="4" w:space="0"/>
              <w:bottom w:val="single" w:color="000000" w:sz="4" w:space="0"/>
              <w:right w:val="single" w:color="000000" w:sz="4" w:space="0"/>
            </w:tcBorders>
          </w:tcPr>
          <w:p w14:paraId="02F2C91E">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8.</w:t>
            </w:r>
          </w:p>
        </w:tc>
        <w:tc>
          <w:tcPr>
            <w:tcW w:w="4819" w:type="dxa"/>
            <w:tcBorders>
              <w:top w:val="single" w:color="000000" w:sz="4" w:space="0"/>
              <w:left w:val="single" w:color="000000" w:sz="4" w:space="0"/>
              <w:bottom w:val="single" w:color="000000" w:sz="4" w:space="0"/>
              <w:right w:val="single" w:color="000000" w:sz="4" w:space="0"/>
            </w:tcBorders>
          </w:tcPr>
          <w:p w14:paraId="1F180D7E">
            <w:pPr>
              <w:tabs>
                <w:tab w:val="left" w:pos="0"/>
              </w:tabs>
              <w:spacing w:after="0" w:line="240" w:lineRule="auto"/>
              <w:rPr>
                <w:rFonts w:ascii="Times New Roman" w:hAnsi="Times New Roman" w:eastAsia="Times New Roman" w:cs="Times New Roman"/>
                <w:color w:val="000000" w:themeColor="text1"/>
                <w:sz w:val="24"/>
                <w:szCs w:val="24"/>
                <w:highlight w:val="white"/>
                <w:lang w:eastAsia="ru-RU"/>
              </w:rPr>
            </w:pPr>
            <w:r>
              <w:rPr>
                <w:rFonts w:ascii="Times New Roman" w:hAnsi="Times New Roman" w:eastAsia="Times New Roman" w:cs="Times New Roman"/>
                <w:color w:val="000000" w:themeColor="text1"/>
                <w:sz w:val="24"/>
                <w:szCs w:val="24"/>
                <w:highlight w:val="white"/>
                <w:lang w:eastAsia="ru-RU"/>
              </w:rPr>
              <w:t>«Дружба крепкая»</w:t>
            </w:r>
          </w:p>
        </w:tc>
        <w:tc>
          <w:tcPr>
            <w:tcW w:w="1918" w:type="dxa"/>
            <w:tcBorders>
              <w:top w:val="single" w:color="000000" w:sz="4" w:space="0"/>
              <w:left w:val="single" w:color="000000" w:sz="4" w:space="0"/>
              <w:bottom w:val="single" w:color="000000" w:sz="4" w:space="0"/>
              <w:right w:val="single" w:color="000000" w:sz="4" w:space="0"/>
            </w:tcBorders>
          </w:tcPr>
          <w:p w14:paraId="33990CF3">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8</w:t>
            </w:r>
          </w:p>
        </w:tc>
        <w:tc>
          <w:tcPr>
            <w:tcW w:w="1930" w:type="dxa"/>
            <w:tcBorders>
              <w:top w:val="single" w:color="000000" w:sz="4" w:space="0"/>
              <w:left w:val="single" w:color="000000" w:sz="4" w:space="0"/>
              <w:bottom w:val="single" w:color="000000" w:sz="4" w:space="0"/>
              <w:right w:val="single" w:color="000000" w:sz="4" w:space="0"/>
            </w:tcBorders>
          </w:tcPr>
          <w:p w14:paraId="6A85FE5E">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3FC10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20" w:type="dxa"/>
            <w:tcBorders>
              <w:top w:val="single" w:color="000000" w:sz="4" w:space="0"/>
              <w:left w:val="single" w:color="000000" w:sz="4" w:space="0"/>
              <w:bottom w:val="single" w:color="000000" w:sz="4" w:space="0"/>
              <w:right w:val="single" w:color="000000" w:sz="4" w:space="0"/>
            </w:tcBorders>
          </w:tcPr>
          <w:p w14:paraId="580D2EF3">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9.</w:t>
            </w:r>
          </w:p>
        </w:tc>
        <w:tc>
          <w:tcPr>
            <w:tcW w:w="4819" w:type="dxa"/>
            <w:tcBorders>
              <w:top w:val="single" w:color="000000" w:sz="4" w:space="0"/>
              <w:left w:val="single" w:color="000000" w:sz="4" w:space="0"/>
              <w:bottom w:val="single" w:color="000000" w:sz="4" w:space="0"/>
              <w:right w:val="single" w:color="000000" w:sz="4" w:space="0"/>
            </w:tcBorders>
          </w:tcPr>
          <w:p w14:paraId="541CA014">
            <w:pPr>
              <w:tabs>
                <w:tab w:val="left" w:pos="0"/>
              </w:tabs>
              <w:spacing w:after="0" w:line="240" w:lineRule="auto"/>
              <w:rPr>
                <w:rFonts w:ascii="Times New Roman" w:hAnsi="Times New Roman" w:eastAsia="Times New Roman" w:cs="Times New Roman"/>
                <w:color w:val="000000" w:themeColor="text1"/>
                <w:sz w:val="24"/>
                <w:szCs w:val="24"/>
                <w:highlight w:val="white"/>
                <w:lang w:eastAsia="ru-RU"/>
              </w:rPr>
            </w:pPr>
            <w:r>
              <w:rPr>
                <w:rFonts w:ascii="Times New Roman" w:hAnsi="Times New Roman" w:eastAsia="Times New Roman" w:cs="Times New Roman"/>
                <w:color w:val="000000" w:themeColor="text1"/>
                <w:sz w:val="24"/>
                <w:szCs w:val="24"/>
                <w:highlight w:val="white"/>
                <w:lang w:eastAsia="ru-RU"/>
              </w:rPr>
              <w:t>«Трудимся с охотой»</w:t>
            </w:r>
          </w:p>
        </w:tc>
        <w:tc>
          <w:tcPr>
            <w:tcW w:w="1918" w:type="dxa"/>
            <w:tcBorders>
              <w:top w:val="single" w:color="000000" w:sz="4" w:space="0"/>
              <w:left w:val="single" w:color="000000" w:sz="4" w:space="0"/>
              <w:bottom w:val="single" w:color="000000" w:sz="4" w:space="0"/>
              <w:right w:val="single" w:color="000000" w:sz="4" w:space="0"/>
            </w:tcBorders>
          </w:tcPr>
          <w:p w14:paraId="477AC170">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8</w:t>
            </w:r>
          </w:p>
        </w:tc>
        <w:tc>
          <w:tcPr>
            <w:tcW w:w="1930" w:type="dxa"/>
            <w:tcBorders>
              <w:top w:val="single" w:color="000000" w:sz="4" w:space="0"/>
              <w:left w:val="single" w:color="000000" w:sz="4" w:space="0"/>
              <w:bottom w:val="single" w:color="000000" w:sz="4" w:space="0"/>
              <w:right w:val="single" w:color="000000" w:sz="4" w:space="0"/>
            </w:tcBorders>
          </w:tcPr>
          <w:p w14:paraId="1D5DFB98">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680852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20" w:type="dxa"/>
            <w:tcBorders>
              <w:top w:val="single" w:color="000000" w:sz="4" w:space="0"/>
              <w:left w:val="single" w:color="000000" w:sz="4" w:space="0"/>
              <w:bottom w:val="single" w:color="000000" w:sz="4" w:space="0"/>
              <w:right w:val="single" w:color="000000" w:sz="4" w:space="0"/>
            </w:tcBorders>
          </w:tcPr>
          <w:p w14:paraId="5DAE35F1">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10.</w:t>
            </w:r>
          </w:p>
        </w:tc>
        <w:tc>
          <w:tcPr>
            <w:tcW w:w="4819" w:type="dxa"/>
            <w:tcBorders>
              <w:top w:val="single" w:color="000000" w:sz="4" w:space="0"/>
              <w:left w:val="single" w:color="000000" w:sz="4" w:space="0"/>
              <w:bottom w:val="single" w:color="000000" w:sz="4" w:space="0"/>
              <w:right w:val="single" w:color="000000" w:sz="4" w:space="0"/>
            </w:tcBorders>
          </w:tcPr>
          <w:p w14:paraId="37AFA904">
            <w:pPr>
              <w:tabs>
                <w:tab w:val="left" w:pos="0"/>
              </w:tabs>
              <w:spacing w:after="0" w:line="240" w:lineRule="auto"/>
              <w:rPr>
                <w:rFonts w:ascii="Times New Roman" w:hAnsi="Times New Roman" w:eastAsia="Times New Roman" w:cs="Times New Roman"/>
                <w:color w:val="000000" w:themeColor="text1"/>
                <w:sz w:val="24"/>
                <w:szCs w:val="24"/>
                <w:highlight w:val="white"/>
                <w:lang w:eastAsia="ru-RU"/>
              </w:rPr>
            </w:pPr>
            <w:r>
              <w:rPr>
                <w:rFonts w:ascii="Times New Roman" w:hAnsi="Times New Roman" w:eastAsia="Times New Roman" w:cs="Times New Roman"/>
                <w:color w:val="000000" w:themeColor="text1"/>
                <w:sz w:val="24"/>
                <w:szCs w:val="24"/>
                <w:highlight w:val="white"/>
                <w:lang w:eastAsia="ru-RU"/>
              </w:rPr>
              <w:t>«Вот оно, какое наше лето»</w:t>
            </w:r>
          </w:p>
        </w:tc>
        <w:tc>
          <w:tcPr>
            <w:tcW w:w="1918" w:type="dxa"/>
            <w:tcBorders>
              <w:top w:val="single" w:color="000000" w:sz="4" w:space="0"/>
              <w:left w:val="single" w:color="000000" w:sz="4" w:space="0"/>
              <w:bottom w:val="single" w:color="000000" w:sz="4" w:space="0"/>
              <w:right w:val="single" w:color="000000" w:sz="4" w:space="0"/>
            </w:tcBorders>
          </w:tcPr>
          <w:p w14:paraId="1BCBF9F7">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8</w:t>
            </w:r>
          </w:p>
        </w:tc>
        <w:tc>
          <w:tcPr>
            <w:tcW w:w="1930" w:type="dxa"/>
            <w:tcBorders>
              <w:top w:val="single" w:color="000000" w:sz="4" w:space="0"/>
              <w:left w:val="single" w:color="000000" w:sz="4" w:space="0"/>
              <w:bottom w:val="single" w:color="000000" w:sz="4" w:space="0"/>
              <w:right w:val="single" w:color="000000" w:sz="4" w:space="0"/>
            </w:tcBorders>
          </w:tcPr>
          <w:p w14:paraId="6B2293C5">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557F8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 w:hRule="atLeast"/>
        </w:trPr>
        <w:tc>
          <w:tcPr>
            <w:tcW w:w="5439" w:type="dxa"/>
            <w:gridSpan w:val="2"/>
            <w:tcBorders>
              <w:top w:val="single" w:color="000000" w:sz="4" w:space="0"/>
              <w:left w:val="single" w:color="000000" w:sz="4" w:space="0"/>
              <w:bottom w:val="single" w:color="000000" w:sz="4" w:space="0"/>
              <w:right w:val="single" w:color="000000" w:sz="4" w:space="0"/>
            </w:tcBorders>
          </w:tcPr>
          <w:p w14:paraId="7E1599A1">
            <w:pPr>
              <w:tabs>
                <w:tab w:val="left" w:pos="0"/>
              </w:tabs>
              <w:spacing w:after="0" w:line="240" w:lineRule="auto"/>
              <w:jc w:val="right"/>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Итого:</w:t>
            </w:r>
          </w:p>
        </w:tc>
        <w:tc>
          <w:tcPr>
            <w:tcW w:w="1918" w:type="dxa"/>
            <w:tcBorders>
              <w:top w:val="single" w:color="000000" w:sz="4" w:space="0"/>
              <w:left w:val="single" w:color="000000" w:sz="4" w:space="0"/>
              <w:bottom w:val="single" w:color="000000" w:sz="4" w:space="0"/>
              <w:right w:val="single" w:color="000000" w:sz="4" w:space="0"/>
            </w:tcBorders>
          </w:tcPr>
          <w:p w14:paraId="40D0223B">
            <w:pPr>
              <w:tabs>
                <w:tab w:val="left" w:pos="0"/>
              </w:tabs>
              <w:spacing w:after="0" w:line="240" w:lineRule="auto"/>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 xml:space="preserve">66  </w:t>
            </w:r>
          </w:p>
        </w:tc>
        <w:tc>
          <w:tcPr>
            <w:tcW w:w="1930" w:type="dxa"/>
            <w:tcBorders>
              <w:top w:val="single" w:color="000000" w:sz="4" w:space="0"/>
              <w:left w:val="single" w:color="000000" w:sz="4" w:space="0"/>
              <w:bottom w:val="single" w:color="000000" w:sz="4" w:space="0"/>
              <w:right w:val="single" w:color="000000" w:sz="4" w:space="0"/>
            </w:tcBorders>
          </w:tcPr>
          <w:p w14:paraId="0B08432B">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bl>
    <w:p w14:paraId="1A7798D3">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Тематическое планирование</w:t>
      </w:r>
    </w:p>
    <w:p w14:paraId="7CB91098">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2 класс</w:t>
      </w: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19"/>
        <w:gridCol w:w="4819"/>
        <w:gridCol w:w="1919"/>
        <w:gridCol w:w="1930"/>
      </w:tblGrid>
      <w:tr w14:paraId="5CAA7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3" w:hRule="atLeast"/>
          <w:jc w:val="center"/>
        </w:trPr>
        <w:tc>
          <w:tcPr>
            <w:tcW w:w="619" w:type="dxa"/>
            <w:tcBorders>
              <w:top w:val="single" w:color="000000" w:sz="4" w:space="0"/>
              <w:left w:val="single" w:color="000000" w:sz="4" w:space="0"/>
              <w:bottom w:val="single" w:color="000000" w:sz="4" w:space="0"/>
              <w:right w:val="single" w:color="000000" w:sz="4" w:space="0"/>
            </w:tcBorders>
          </w:tcPr>
          <w:p w14:paraId="5124D549">
            <w:pPr>
              <w:tabs>
                <w:tab w:val="left" w:pos="0"/>
              </w:tabs>
              <w:spacing w:after="0" w:line="240" w:lineRule="auto"/>
              <w:jc w:val="center"/>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w:t>
            </w:r>
          </w:p>
          <w:p w14:paraId="504E613C">
            <w:pPr>
              <w:tabs>
                <w:tab w:val="left" w:pos="0"/>
              </w:tabs>
              <w:spacing w:after="0" w:line="240" w:lineRule="auto"/>
              <w:jc w:val="center"/>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п/п</w:t>
            </w:r>
          </w:p>
        </w:tc>
        <w:tc>
          <w:tcPr>
            <w:tcW w:w="4819" w:type="dxa"/>
            <w:tcBorders>
              <w:top w:val="single" w:color="000000" w:sz="4" w:space="0"/>
              <w:left w:val="single" w:color="000000" w:sz="4" w:space="0"/>
              <w:bottom w:val="single" w:color="000000" w:sz="4" w:space="0"/>
              <w:right w:val="single" w:color="000000" w:sz="4" w:space="0"/>
            </w:tcBorders>
            <w:vAlign w:val="center"/>
          </w:tcPr>
          <w:p w14:paraId="267046DD">
            <w:pPr>
              <w:tabs>
                <w:tab w:val="left" w:pos="0"/>
              </w:tabs>
              <w:spacing w:after="0" w:line="240" w:lineRule="auto"/>
              <w:jc w:val="center"/>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Название раздела, темы</w:t>
            </w:r>
          </w:p>
        </w:tc>
        <w:tc>
          <w:tcPr>
            <w:tcW w:w="1919" w:type="dxa"/>
            <w:tcBorders>
              <w:top w:val="single" w:color="000000" w:sz="4" w:space="0"/>
              <w:left w:val="single" w:color="000000" w:sz="4" w:space="0"/>
              <w:bottom w:val="single" w:color="000000" w:sz="4" w:space="0"/>
              <w:right w:val="single" w:color="000000" w:sz="4" w:space="0"/>
            </w:tcBorders>
            <w:vAlign w:val="center"/>
          </w:tcPr>
          <w:p w14:paraId="678308D6">
            <w:pPr>
              <w:tabs>
                <w:tab w:val="left" w:pos="0"/>
              </w:tabs>
              <w:spacing w:after="0" w:line="240" w:lineRule="auto"/>
              <w:jc w:val="center"/>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Количество часов</w:t>
            </w:r>
          </w:p>
        </w:tc>
        <w:tc>
          <w:tcPr>
            <w:tcW w:w="1930" w:type="dxa"/>
            <w:tcBorders>
              <w:top w:val="single" w:color="000000" w:sz="4" w:space="0"/>
              <w:left w:val="single" w:color="000000" w:sz="4" w:space="0"/>
              <w:bottom w:val="single" w:color="000000" w:sz="4" w:space="0"/>
              <w:right w:val="single" w:color="000000" w:sz="4" w:space="0"/>
            </w:tcBorders>
            <w:vAlign w:val="center"/>
          </w:tcPr>
          <w:p w14:paraId="32D64743">
            <w:pPr>
              <w:tabs>
                <w:tab w:val="left" w:pos="0"/>
              </w:tabs>
              <w:spacing w:after="0" w:line="240" w:lineRule="auto"/>
              <w:jc w:val="center"/>
              <w:rPr>
                <w:rFonts w:ascii="Times New Roman" w:hAnsi="Times New Roman" w:eastAsia="Calibri" w:cs="Times New Roman"/>
                <w:color w:val="000000" w:themeColor="text1"/>
                <w:sz w:val="24"/>
                <w:szCs w:val="24"/>
              </w:rPr>
            </w:pPr>
            <w:r>
              <w:rPr>
                <w:rFonts w:ascii="Times New Roman" w:hAnsi="Times New Roman" w:eastAsia="Calibri" w:cs="Times New Roman"/>
                <w:color w:val="000000" w:themeColor="text1"/>
                <w:sz w:val="24"/>
                <w:szCs w:val="24"/>
              </w:rPr>
              <w:t>Контрольные работы</w:t>
            </w:r>
          </w:p>
        </w:tc>
      </w:tr>
      <w:tr w14:paraId="77BB8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19" w:type="dxa"/>
            <w:tcBorders>
              <w:top w:val="single" w:color="000000" w:sz="4" w:space="0"/>
              <w:left w:val="single" w:color="000000" w:sz="4" w:space="0"/>
              <w:bottom w:val="single" w:color="000000" w:sz="4" w:space="0"/>
              <w:right w:val="single" w:color="000000" w:sz="4" w:space="0"/>
            </w:tcBorders>
          </w:tcPr>
          <w:p w14:paraId="4A4F6DAB">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4819" w:type="dxa"/>
            <w:tcBorders>
              <w:top w:val="single" w:color="000000" w:sz="4" w:space="0"/>
              <w:left w:val="single" w:color="000000" w:sz="4" w:space="0"/>
              <w:bottom w:val="single" w:color="000000" w:sz="4" w:space="0"/>
              <w:right w:val="single" w:color="000000" w:sz="4" w:space="0"/>
            </w:tcBorders>
          </w:tcPr>
          <w:p w14:paraId="3EEB958F">
            <w:pPr>
              <w:tabs>
                <w:tab w:val="left" w:pos="0"/>
              </w:tabs>
              <w:spacing w:after="0" w:line="240" w:lineRule="auto"/>
              <w:rPr>
                <w:rFonts w:ascii="Times New Roman" w:hAnsi="Times New Roman" w:eastAsia="Calibri" w:cs="Times New Roman"/>
                <w:color w:val="000000" w:themeColor="text1"/>
                <w:sz w:val="24"/>
                <w:szCs w:val="24"/>
                <w:shd w:val="clear" w:color="auto" w:fill="FFFFFF"/>
              </w:rPr>
            </w:pPr>
            <w:r>
              <w:rPr>
                <w:rFonts w:ascii="Times New Roman" w:hAnsi="Times New Roman" w:eastAsia="Calibri" w:cs="Times New Roman"/>
                <w:color w:val="000000" w:themeColor="text1"/>
                <w:sz w:val="24"/>
                <w:szCs w:val="24"/>
                <w:shd w:val="clear" w:color="auto" w:fill="FFFFFF"/>
              </w:rPr>
              <w:t xml:space="preserve">Здравствуй музыка </w:t>
            </w:r>
          </w:p>
        </w:tc>
        <w:tc>
          <w:tcPr>
            <w:tcW w:w="1919" w:type="dxa"/>
            <w:tcBorders>
              <w:top w:val="single" w:color="000000" w:sz="4" w:space="0"/>
              <w:left w:val="single" w:color="000000" w:sz="4" w:space="0"/>
              <w:bottom w:val="single" w:color="000000" w:sz="4" w:space="0"/>
              <w:right w:val="single" w:color="000000" w:sz="4" w:space="0"/>
            </w:tcBorders>
          </w:tcPr>
          <w:p w14:paraId="3396C83D">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930" w:type="dxa"/>
            <w:tcBorders>
              <w:top w:val="single" w:color="000000" w:sz="4" w:space="0"/>
              <w:left w:val="single" w:color="000000" w:sz="4" w:space="0"/>
              <w:bottom w:val="single" w:color="000000" w:sz="4" w:space="0"/>
              <w:right w:val="single" w:color="000000" w:sz="4" w:space="0"/>
            </w:tcBorders>
          </w:tcPr>
          <w:p w14:paraId="5CFE9C95">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7ED54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19" w:type="dxa"/>
            <w:tcBorders>
              <w:top w:val="single" w:color="000000" w:sz="4" w:space="0"/>
              <w:left w:val="single" w:color="000000" w:sz="4" w:space="0"/>
              <w:bottom w:val="single" w:color="000000" w:sz="4" w:space="0"/>
              <w:right w:val="single" w:color="000000" w:sz="4" w:space="0"/>
            </w:tcBorders>
          </w:tcPr>
          <w:p w14:paraId="09DAEA26">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4819" w:type="dxa"/>
            <w:tcBorders>
              <w:top w:val="single" w:color="000000" w:sz="4" w:space="0"/>
              <w:left w:val="single" w:color="000000" w:sz="4" w:space="0"/>
              <w:bottom w:val="single" w:color="000000" w:sz="4" w:space="0"/>
              <w:right w:val="single" w:color="000000" w:sz="4" w:space="0"/>
            </w:tcBorders>
          </w:tcPr>
          <w:p w14:paraId="3B5BD95D">
            <w:pPr>
              <w:tabs>
                <w:tab w:val="left" w:pos="0"/>
              </w:tabs>
              <w:spacing w:after="0" w:line="240" w:lineRule="auto"/>
              <w:rPr>
                <w:rFonts w:ascii="Times New Roman" w:hAnsi="Times New Roman" w:eastAsia="Calibri" w:cs="Times New Roman"/>
                <w:color w:val="000000" w:themeColor="text1"/>
                <w:sz w:val="24"/>
                <w:szCs w:val="24"/>
                <w:highlight w:val="yellow"/>
              </w:rPr>
            </w:pPr>
            <w:r>
              <w:rPr>
                <w:rFonts w:ascii="Times New Roman" w:hAnsi="Times New Roman" w:cs="Times New Roman"/>
                <w:color w:val="000000" w:themeColor="text1"/>
                <w:sz w:val="24"/>
                <w:szCs w:val="24"/>
                <w:shd w:val="clear" w:color="auto" w:fill="FFFFFF"/>
              </w:rPr>
              <w:t>Урожай собирай</w:t>
            </w:r>
          </w:p>
        </w:tc>
        <w:tc>
          <w:tcPr>
            <w:tcW w:w="1919" w:type="dxa"/>
            <w:tcBorders>
              <w:top w:val="single" w:color="000000" w:sz="4" w:space="0"/>
              <w:left w:val="single" w:color="000000" w:sz="4" w:space="0"/>
              <w:bottom w:val="single" w:color="000000" w:sz="4" w:space="0"/>
              <w:right w:val="single" w:color="000000" w:sz="4" w:space="0"/>
            </w:tcBorders>
          </w:tcPr>
          <w:p w14:paraId="78C9A840">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1930" w:type="dxa"/>
            <w:tcBorders>
              <w:top w:val="single" w:color="000000" w:sz="4" w:space="0"/>
              <w:left w:val="single" w:color="000000" w:sz="4" w:space="0"/>
              <w:bottom w:val="single" w:color="000000" w:sz="4" w:space="0"/>
              <w:right w:val="single" w:color="000000" w:sz="4" w:space="0"/>
            </w:tcBorders>
          </w:tcPr>
          <w:p w14:paraId="6ADD238B">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1D38C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19" w:type="dxa"/>
            <w:tcBorders>
              <w:top w:val="single" w:color="000000" w:sz="4" w:space="0"/>
              <w:left w:val="single" w:color="000000" w:sz="4" w:space="0"/>
              <w:bottom w:val="single" w:color="000000" w:sz="4" w:space="0"/>
              <w:right w:val="single" w:color="000000" w:sz="4" w:space="0"/>
            </w:tcBorders>
          </w:tcPr>
          <w:p w14:paraId="7BCE4668">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4819" w:type="dxa"/>
            <w:tcBorders>
              <w:top w:val="single" w:color="000000" w:sz="4" w:space="0"/>
              <w:left w:val="single" w:color="000000" w:sz="4" w:space="0"/>
              <w:bottom w:val="single" w:color="000000" w:sz="4" w:space="0"/>
              <w:right w:val="single" w:color="000000" w:sz="4" w:space="0"/>
            </w:tcBorders>
          </w:tcPr>
          <w:p w14:paraId="1D170BA4">
            <w:pPr>
              <w:tabs>
                <w:tab w:val="left" w:pos="0"/>
              </w:tabs>
              <w:spacing w:after="0" w:line="240" w:lineRule="auto"/>
              <w:rPr>
                <w:rFonts w:ascii="Times New Roman" w:hAnsi="Times New Roman" w:eastAsia="Times New Roman" w:cs="Times New Roman"/>
                <w:color w:val="000000" w:themeColor="text1"/>
                <w:sz w:val="24"/>
                <w:szCs w:val="24"/>
                <w:highlight w:val="yellow"/>
              </w:rPr>
            </w:pPr>
            <w:r>
              <w:rPr>
                <w:rFonts w:ascii="Times New Roman" w:hAnsi="Times New Roman" w:cs="Times New Roman"/>
                <w:color w:val="000000" w:themeColor="text1"/>
                <w:sz w:val="24"/>
                <w:szCs w:val="24"/>
                <w:shd w:val="clear" w:color="auto" w:fill="FFFFFF"/>
              </w:rPr>
              <w:t xml:space="preserve">Новогодний хоровод </w:t>
            </w:r>
          </w:p>
        </w:tc>
        <w:tc>
          <w:tcPr>
            <w:tcW w:w="1919" w:type="dxa"/>
            <w:tcBorders>
              <w:top w:val="single" w:color="000000" w:sz="4" w:space="0"/>
              <w:left w:val="single" w:color="000000" w:sz="4" w:space="0"/>
              <w:bottom w:val="single" w:color="000000" w:sz="4" w:space="0"/>
              <w:right w:val="single" w:color="000000" w:sz="4" w:space="0"/>
            </w:tcBorders>
          </w:tcPr>
          <w:p w14:paraId="233F203D">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1930" w:type="dxa"/>
            <w:tcBorders>
              <w:top w:val="single" w:color="000000" w:sz="4" w:space="0"/>
              <w:left w:val="single" w:color="000000" w:sz="4" w:space="0"/>
              <w:bottom w:val="single" w:color="000000" w:sz="4" w:space="0"/>
              <w:right w:val="single" w:color="000000" w:sz="4" w:space="0"/>
            </w:tcBorders>
          </w:tcPr>
          <w:p w14:paraId="617174F2">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22B85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19" w:type="dxa"/>
            <w:tcBorders>
              <w:top w:val="single" w:color="000000" w:sz="4" w:space="0"/>
              <w:left w:val="single" w:color="000000" w:sz="4" w:space="0"/>
              <w:bottom w:val="single" w:color="000000" w:sz="4" w:space="0"/>
              <w:right w:val="single" w:color="000000" w:sz="4" w:space="0"/>
            </w:tcBorders>
          </w:tcPr>
          <w:p w14:paraId="37A17229">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4819" w:type="dxa"/>
            <w:tcBorders>
              <w:top w:val="single" w:color="000000" w:sz="4" w:space="0"/>
              <w:left w:val="single" w:color="000000" w:sz="4" w:space="0"/>
              <w:bottom w:val="single" w:color="000000" w:sz="4" w:space="0"/>
              <w:right w:val="single" w:color="000000" w:sz="4" w:space="0"/>
            </w:tcBorders>
          </w:tcPr>
          <w:p w14:paraId="114A3AC7">
            <w:pPr>
              <w:tabs>
                <w:tab w:val="left" w:pos="0"/>
              </w:tabs>
              <w:spacing w:after="0" w:line="240" w:lineRule="auto"/>
              <w:rPr>
                <w:rFonts w:ascii="Times New Roman" w:hAnsi="Times New Roman" w:eastAsia="Times New Roman" w:cs="Times New Roman"/>
                <w:color w:val="000000" w:themeColor="text1"/>
                <w:sz w:val="24"/>
                <w:szCs w:val="24"/>
                <w:highlight w:val="yellow"/>
              </w:rPr>
            </w:pPr>
            <w:r>
              <w:rPr>
                <w:rFonts w:ascii="Times New Roman" w:hAnsi="Times New Roman" w:cs="Times New Roman"/>
                <w:color w:val="000000" w:themeColor="text1"/>
                <w:sz w:val="24"/>
                <w:szCs w:val="24"/>
                <w:shd w:val="clear" w:color="auto" w:fill="FFFFFF"/>
              </w:rPr>
              <w:t>Защитники Отечества</w:t>
            </w:r>
          </w:p>
        </w:tc>
        <w:tc>
          <w:tcPr>
            <w:tcW w:w="1919" w:type="dxa"/>
            <w:tcBorders>
              <w:top w:val="single" w:color="000000" w:sz="4" w:space="0"/>
              <w:left w:val="single" w:color="000000" w:sz="4" w:space="0"/>
              <w:bottom w:val="single" w:color="000000" w:sz="4" w:space="0"/>
              <w:right w:val="single" w:color="000000" w:sz="4" w:space="0"/>
            </w:tcBorders>
          </w:tcPr>
          <w:p w14:paraId="0201D297">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930" w:type="dxa"/>
            <w:tcBorders>
              <w:top w:val="single" w:color="000000" w:sz="4" w:space="0"/>
              <w:left w:val="single" w:color="000000" w:sz="4" w:space="0"/>
              <w:bottom w:val="single" w:color="000000" w:sz="4" w:space="0"/>
              <w:right w:val="single" w:color="000000" w:sz="4" w:space="0"/>
            </w:tcBorders>
          </w:tcPr>
          <w:p w14:paraId="7646192B">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2B6DE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19" w:type="dxa"/>
            <w:tcBorders>
              <w:top w:val="single" w:color="000000" w:sz="4" w:space="0"/>
              <w:left w:val="single" w:color="000000" w:sz="4" w:space="0"/>
              <w:bottom w:val="single" w:color="000000" w:sz="4" w:space="0"/>
              <w:right w:val="single" w:color="000000" w:sz="4" w:space="0"/>
            </w:tcBorders>
          </w:tcPr>
          <w:p w14:paraId="30463F85">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4819" w:type="dxa"/>
            <w:tcBorders>
              <w:top w:val="single" w:color="000000" w:sz="4" w:space="0"/>
              <w:left w:val="single" w:color="000000" w:sz="4" w:space="0"/>
              <w:bottom w:val="single" w:color="000000" w:sz="4" w:space="0"/>
              <w:right w:val="single" w:color="000000" w:sz="4" w:space="0"/>
            </w:tcBorders>
          </w:tcPr>
          <w:p w14:paraId="16416EC3">
            <w:pPr>
              <w:tabs>
                <w:tab w:val="left" w:pos="0"/>
              </w:tabs>
              <w:spacing w:after="0" w:line="240" w:lineRule="auto"/>
              <w:rPr>
                <w:rFonts w:ascii="Times New Roman" w:hAnsi="Times New Roman" w:eastAsia="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Маме песню мы споем</w:t>
            </w:r>
          </w:p>
        </w:tc>
        <w:tc>
          <w:tcPr>
            <w:tcW w:w="1919" w:type="dxa"/>
            <w:tcBorders>
              <w:top w:val="single" w:color="000000" w:sz="4" w:space="0"/>
              <w:left w:val="single" w:color="000000" w:sz="4" w:space="0"/>
              <w:bottom w:val="single" w:color="000000" w:sz="4" w:space="0"/>
              <w:right w:val="single" w:color="000000" w:sz="4" w:space="0"/>
            </w:tcBorders>
          </w:tcPr>
          <w:p w14:paraId="2A9FCD72">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930" w:type="dxa"/>
            <w:tcBorders>
              <w:top w:val="single" w:color="000000" w:sz="4" w:space="0"/>
              <w:left w:val="single" w:color="000000" w:sz="4" w:space="0"/>
              <w:bottom w:val="single" w:color="000000" w:sz="4" w:space="0"/>
              <w:right w:val="single" w:color="000000" w:sz="4" w:space="0"/>
            </w:tcBorders>
          </w:tcPr>
          <w:p w14:paraId="69CD0398">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19419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19" w:type="dxa"/>
            <w:tcBorders>
              <w:top w:val="single" w:color="000000" w:sz="4" w:space="0"/>
              <w:left w:val="single" w:color="000000" w:sz="4" w:space="0"/>
              <w:bottom w:val="single" w:color="000000" w:sz="4" w:space="0"/>
              <w:right w:val="single" w:color="000000" w:sz="4" w:space="0"/>
            </w:tcBorders>
          </w:tcPr>
          <w:p w14:paraId="13AA5247">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4819" w:type="dxa"/>
            <w:tcBorders>
              <w:top w:val="single" w:color="000000" w:sz="4" w:space="0"/>
              <w:left w:val="single" w:color="000000" w:sz="4" w:space="0"/>
              <w:bottom w:val="single" w:color="000000" w:sz="4" w:space="0"/>
              <w:right w:val="single" w:color="000000" w:sz="4" w:space="0"/>
            </w:tcBorders>
          </w:tcPr>
          <w:p w14:paraId="55BCBC48">
            <w:pPr>
              <w:tabs>
                <w:tab w:val="left" w:pos="0"/>
              </w:tabs>
              <w:spacing w:after="0" w:line="240" w:lineRule="auto"/>
              <w:rPr>
                <w:rFonts w:ascii="Times New Roman" w:hAnsi="Times New Roman" w:eastAsia="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Дружба крепкая</w:t>
            </w:r>
          </w:p>
        </w:tc>
        <w:tc>
          <w:tcPr>
            <w:tcW w:w="1919" w:type="dxa"/>
            <w:tcBorders>
              <w:top w:val="single" w:color="000000" w:sz="4" w:space="0"/>
              <w:left w:val="single" w:color="000000" w:sz="4" w:space="0"/>
              <w:bottom w:val="single" w:color="000000" w:sz="4" w:space="0"/>
              <w:right w:val="single" w:color="000000" w:sz="4" w:space="0"/>
            </w:tcBorders>
          </w:tcPr>
          <w:p w14:paraId="6091B51D">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1930" w:type="dxa"/>
            <w:tcBorders>
              <w:top w:val="single" w:color="000000" w:sz="4" w:space="0"/>
              <w:left w:val="single" w:color="000000" w:sz="4" w:space="0"/>
              <w:bottom w:val="single" w:color="000000" w:sz="4" w:space="0"/>
              <w:right w:val="single" w:color="000000" w:sz="4" w:space="0"/>
            </w:tcBorders>
          </w:tcPr>
          <w:p w14:paraId="23B6A153">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50C88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19" w:type="dxa"/>
            <w:tcBorders>
              <w:top w:val="single" w:color="000000" w:sz="4" w:space="0"/>
              <w:left w:val="single" w:color="000000" w:sz="4" w:space="0"/>
              <w:bottom w:val="single" w:color="000000" w:sz="4" w:space="0"/>
              <w:right w:val="single" w:color="000000" w:sz="4" w:space="0"/>
            </w:tcBorders>
          </w:tcPr>
          <w:p w14:paraId="4FFD8B9A">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4819" w:type="dxa"/>
            <w:tcBorders>
              <w:top w:val="single" w:color="000000" w:sz="4" w:space="0"/>
              <w:left w:val="single" w:color="000000" w:sz="4" w:space="0"/>
              <w:bottom w:val="single" w:color="000000" w:sz="4" w:space="0"/>
              <w:right w:val="single" w:color="000000" w:sz="4" w:space="0"/>
            </w:tcBorders>
          </w:tcPr>
          <w:p w14:paraId="5F4401E3">
            <w:pPr>
              <w:tabs>
                <w:tab w:val="left" w:pos="0"/>
              </w:tabs>
              <w:spacing w:after="0" w:line="240" w:lineRule="auto"/>
              <w:rPr>
                <w:rFonts w:ascii="Times New Roman" w:hAnsi="Times New Roman" w:eastAsia="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shd w:val="clear" w:color="auto" w:fill="FFFFFF"/>
              </w:rPr>
              <w:t>Вот оно,  какое наше лето</w:t>
            </w:r>
          </w:p>
        </w:tc>
        <w:tc>
          <w:tcPr>
            <w:tcW w:w="1919" w:type="dxa"/>
            <w:tcBorders>
              <w:top w:val="single" w:color="000000" w:sz="4" w:space="0"/>
              <w:left w:val="single" w:color="000000" w:sz="4" w:space="0"/>
              <w:bottom w:val="single" w:color="000000" w:sz="4" w:space="0"/>
              <w:right w:val="single" w:color="000000" w:sz="4" w:space="0"/>
            </w:tcBorders>
          </w:tcPr>
          <w:p w14:paraId="3A7B659E">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1930" w:type="dxa"/>
            <w:tcBorders>
              <w:top w:val="single" w:color="000000" w:sz="4" w:space="0"/>
              <w:left w:val="single" w:color="000000" w:sz="4" w:space="0"/>
              <w:bottom w:val="single" w:color="000000" w:sz="4" w:space="0"/>
              <w:right w:val="single" w:color="000000" w:sz="4" w:space="0"/>
            </w:tcBorders>
          </w:tcPr>
          <w:p w14:paraId="31E9A9ED">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633473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5438" w:type="dxa"/>
            <w:gridSpan w:val="2"/>
            <w:tcBorders>
              <w:top w:val="single" w:color="000000" w:sz="4" w:space="0"/>
              <w:left w:val="single" w:color="000000" w:sz="4" w:space="0"/>
              <w:bottom w:val="single" w:color="000000" w:sz="4" w:space="0"/>
              <w:right w:val="single" w:color="000000" w:sz="4" w:space="0"/>
            </w:tcBorders>
          </w:tcPr>
          <w:p w14:paraId="654E615E">
            <w:pPr>
              <w:tabs>
                <w:tab w:val="left" w:pos="0"/>
              </w:tabs>
              <w:spacing w:after="0" w:line="240" w:lineRule="auto"/>
              <w:jc w:val="right"/>
              <w:rPr>
                <w:rFonts w:ascii="Times New Roman" w:hAnsi="Times New Roman" w:eastAsia="Times New Roman" w:cs="Times New Roman"/>
                <w:b/>
                <w:color w:val="000000" w:themeColor="text1"/>
                <w:sz w:val="24"/>
                <w:szCs w:val="24"/>
                <w:shd w:val="clear" w:color="auto" w:fill="FFFFFF"/>
              </w:rPr>
            </w:pPr>
            <w:r>
              <w:rPr>
                <w:rFonts w:ascii="Times New Roman" w:hAnsi="Times New Roman" w:cs="Times New Roman"/>
                <w:b/>
                <w:color w:val="000000" w:themeColor="text1"/>
                <w:sz w:val="24"/>
                <w:szCs w:val="24"/>
                <w:shd w:val="clear" w:color="auto" w:fill="FFFFFF"/>
              </w:rPr>
              <w:t>Итого</w:t>
            </w:r>
          </w:p>
        </w:tc>
        <w:tc>
          <w:tcPr>
            <w:tcW w:w="1919" w:type="dxa"/>
            <w:tcBorders>
              <w:top w:val="single" w:color="000000" w:sz="4" w:space="0"/>
              <w:left w:val="single" w:color="000000" w:sz="4" w:space="0"/>
              <w:bottom w:val="single" w:color="000000" w:sz="4" w:space="0"/>
              <w:right w:val="single" w:color="000000" w:sz="4" w:space="0"/>
            </w:tcBorders>
          </w:tcPr>
          <w:p w14:paraId="71AD51C8">
            <w:pPr>
              <w:tabs>
                <w:tab w:val="left" w:pos="0"/>
              </w:tabs>
              <w:spacing w:after="0" w:line="240" w:lineRule="auto"/>
              <w:jc w:val="center"/>
              <w:rPr>
                <w:rFonts w:ascii="Times New Roman" w:hAnsi="Times New Roman" w:eastAsia="Times New Roman" w:cs="Times New Roman"/>
                <w:b/>
                <w:color w:val="000000" w:themeColor="text1"/>
                <w:sz w:val="24"/>
                <w:szCs w:val="24"/>
              </w:rPr>
            </w:pPr>
            <w:r>
              <w:rPr>
                <w:rFonts w:ascii="Times New Roman" w:hAnsi="Times New Roman" w:cs="Times New Roman"/>
                <w:b/>
                <w:color w:val="000000" w:themeColor="text1"/>
                <w:sz w:val="24"/>
                <w:szCs w:val="24"/>
              </w:rPr>
              <w:t>34</w:t>
            </w:r>
          </w:p>
        </w:tc>
        <w:tc>
          <w:tcPr>
            <w:tcW w:w="1930" w:type="dxa"/>
            <w:tcBorders>
              <w:top w:val="single" w:color="000000" w:sz="4" w:space="0"/>
              <w:left w:val="single" w:color="000000" w:sz="4" w:space="0"/>
              <w:bottom w:val="single" w:color="000000" w:sz="4" w:space="0"/>
              <w:right w:val="single" w:color="000000" w:sz="4" w:space="0"/>
            </w:tcBorders>
          </w:tcPr>
          <w:p w14:paraId="1F7B919E">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bl>
    <w:p w14:paraId="6FC56C9D">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Тематическое планирование</w:t>
      </w:r>
    </w:p>
    <w:p w14:paraId="43DBE958">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3 класс</w:t>
      </w: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25"/>
        <w:gridCol w:w="5039"/>
        <w:gridCol w:w="1953"/>
        <w:gridCol w:w="1953"/>
      </w:tblGrid>
      <w:tr w14:paraId="61354D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625" w:type="dxa"/>
            <w:tcBorders>
              <w:top w:val="single" w:color="000000" w:sz="4" w:space="0"/>
              <w:left w:val="single" w:color="000000" w:sz="4" w:space="0"/>
              <w:bottom w:val="single" w:color="000000" w:sz="4" w:space="0"/>
              <w:right w:val="single" w:color="000000" w:sz="4" w:space="0"/>
            </w:tcBorders>
          </w:tcPr>
          <w:p w14:paraId="31D7E373">
            <w:pPr>
              <w:tabs>
                <w:tab w:val="left" w:pos="0"/>
              </w:tabs>
              <w:spacing w:after="0" w:line="240" w:lineRule="auto"/>
              <w:jc w:val="center"/>
              <w:rPr>
                <w:rFonts w:ascii="Times New Roman" w:hAnsi="Times New Roman" w:eastAsia="Calibri" w:cs="Times New Roman"/>
                <w:color w:val="000000" w:themeColor="text1"/>
                <w:sz w:val="24"/>
                <w:szCs w:val="24"/>
                <w:lang w:eastAsia="ru-RU"/>
              </w:rPr>
            </w:pPr>
            <w:r>
              <w:rPr>
                <w:rFonts w:ascii="Times New Roman" w:hAnsi="Times New Roman" w:eastAsia="Calibri" w:cs="Times New Roman"/>
                <w:color w:val="000000" w:themeColor="text1"/>
                <w:sz w:val="24"/>
                <w:szCs w:val="24"/>
                <w:lang w:eastAsia="ru-RU"/>
              </w:rPr>
              <w:t>№</w:t>
            </w:r>
          </w:p>
          <w:p w14:paraId="4EAB8331">
            <w:pPr>
              <w:tabs>
                <w:tab w:val="left" w:pos="0"/>
              </w:tabs>
              <w:spacing w:after="0" w:line="240" w:lineRule="auto"/>
              <w:jc w:val="center"/>
              <w:rPr>
                <w:rFonts w:ascii="Times New Roman" w:hAnsi="Times New Roman" w:eastAsia="Calibri" w:cs="Times New Roman"/>
                <w:color w:val="000000" w:themeColor="text1"/>
                <w:sz w:val="24"/>
                <w:szCs w:val="24"/>
                <w:lang w:eastAsia="ru-RU"/>
              </w:rPr>
            </w:pPr>
            <w:r>
              <w:rPr>
                <w:rFonts w:ascii="Times New Roman" w:hAnsi="Times New Roman" w:eastAsia="Calibri" w:cs="Times New Roman"/>
                <w:color w:val="000000" w:themeColor="text1"/>
                <w:sz w:val="24"/>
                <w:szCs w:val="24"/>
                <w:lang w:eastAsia="ru-RU"/>
              </w:rPr>
              <w:t>п/п</w:t>
            </w:r>
          </w:p>
        </w:tc>
        <w:tc>
          <w:tcPr>
            <w:tcW w:w="5039" w:type="dxa"/>
            <w:tcBorders>
              <w:top w:val="single" w:color="000000" w:sz="4" w:space="0"/>
              <w:left w:val="single" w:color="000000" w:sz="4" w:space="0"/>
              <w:bottom w:val="single" w:color="000000" w:sz="4" w:space="0"/>
              <w:right w:val="single" w:color="000000" w:sz="4" w:space="0"/>
            </w:tcBorders>
            <w:vAlign w:val="center"/>
          </w:tcPr>
          <w:p w14:paraId="6F603A00">
            <w:pPr>
              <w:tabs>
                <w:tab w:val="left" w:pos="0"/>
              </w:tabs>
              <w:spacing w:after="0" w:line="240" w:lineRule="auto"/>
              <w:jc w:val="center"/>
              <w:rPr>
                <w:rFonts w:ascii="Times New Roman" w:hAnsi="Times New Roman" w:eastAsia="Calibri" w:cs="Times New Roman"/>
                <w:color w:val="000000" w:themeColor="text1"/>
                <w:sz w:val="24"/>
                <w:szCs w:val="24"/>
                <w:lang w:eastAsia="ru-RU"/>
              </w:rPr>
            </w:pPr>
            <w:r>
              <w:rPr>
                <w:rFonts w:ascii="Times New Roman" w:hAnsi="Times New Roman" w:eastAsia="Calibri" w:cs="Times New Roman"/>
                <w:color w:val="000000" w:themeColor="text1"/>
                <w:sz w:val="24"/>
                <w:szCs w:val="24"/>
                <w:lang w:eastAsia="ru-RU"/>
              </w:rPr>
              <w:t>Название раздела, темы</w:t>
            </w:r>
          </w:p>
        </w:tc>
        <w:tc>
          <w:tcPr>
            <w:tcW w:w="1953" w:type="dxa"/>
            <w:tcBorders>
              <w:top w:val="single" w:color="000000" w:sz="4" w:space="0"/>
              <w:left w:val="single" w:color="000000" w:sz="4" w:space="0"/>
              <w:bottom w:val="single" w:color="000000" w:sz="4" w:space="0"/>
              <w:right w:val="single" w:color="000000" w:sz="4" w:space="0"/>
            </w:tcBorders>
            <w:vAlign w:val="center"/>
          </w:tcPr>
          <w:p w14:paraId="64DE87BD">
            <w:pPr>
              <w:tabs>
                <w:tab w:val="left" w:pos="0"/>
              </w:tabs>
              <w:spacing w:after="0" w:line="240" w:lineRule="auto"/>
              <w:jc w:val="center"/>
              <w:rPr>
                <w:rFonts w:ascii="Times New Roman" w:hAnsi="Times New Roman" w:eastAsia="Calibri" w:cs="Times New Roman"/>
                <w:color w:val="000000" w:themeColor="text1"/>
                <w:sz w:val="24"/>
                <w:szCs w:val="24"/>
                <w:lang w:eastAsia="ru-RU"/>
              </w:rPr>
            </w:pPr>
            <w:r>
              <w:rPr>
                <w:rFonts w:ascii="Times New Roman" w:hAnsi="Times New Roman" w:eastAsia="Calibri" w:cs="Times New Roman"/>
                <w:color w:val="000000" w:themeColor="text1"/>
                <w:sz w:val="24"/>
                <w:szCs w:val="24"/>
                <w:lang w:eastAsia="ru-RU"/>
              </w:rPr>
              <w:t>Количество часов</w:t>
            </w:r>
          </w:p>
        </w:tc>
        <w:tc>
          <w:tcPr>
            <w:tcW w:w="1953" w:type="dxa"/>
            <w:tcBorders>
              <w:top w:val="single" w:color="000000" w:sz="4" w:space="0"/>
              <w:left w:val="single" w:color="000000" w:sz="4" w:space="0"/>
              <w:bottom w:val="single" w:color="000000" w:sz="4" w:space="0"/>
              <w:right w:val="single" w:color="000000" w:sz="4" w:space="0"/>
            </w:tcBorders>
            <w:vAlign w:val="center"/>
          </w:tcPr>
          <w:p w14:paraId="5AE3AF38">
            <w:pPr>
              <w:tabs>
                <w:tab w:val="left" w:pos="0"/>
              </w:tabs>
              <w:spacing w:after="0" w:line="240" w:lineRule="auto"/>
              <w:jc w:val="center"/>
              <w:rPr>
                <w:rFonts w:ascii="Times New Roman" w:hAnsi="Times New Roman" w:eastAsia="Calibri" w:cs="Times New Roman"/>
                <w:color w:val="000000" w:themeColor="text1"/>
                <w:sz w:val="24"/>
                <w:szCs w:val="24"/>
                <w:lang w:eastAsia="ru-RU"/>
              </w:rPr>
            </w:pPr>
            <w:r>
              <w:rPr>
                <w:rFonts w:ascii="Times New Roman" w:hAnsi="Times New Roman" w:eastAsia="Calibri" w:cs="Times New Roman"/>
                <w:color w:val="000000" w:themeColor="text1"/>
                <w:sz w:val="24"/>
                <w:szCs w:val="24"/>
                <w:lang w:eastAsia="ru-RU"/>
              </w:rPr>
              <w:t>Контрольные работы</w:t>
            </w:r>
          </w:p>
        </w:tc>
      </w:tr>
      <w:tr w14:paraId="0A28E3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Borders>
              <w:top w:val="single" w:color="000000" w:sz="4" w:space="0"/>
              <w:left w:val="single" w:color="000000" w:sz="4" w:space="0"/>
              <w:bottom w:val="single" w:color="000000" w:sz="4" w:space="0"/>
              <w:right w:val="single" w:color="000000" w:sz="4" w:space="0"/>
            </w:tcBorders>
          </w:tcPr>
          <w:p w14:paraId="2508B8FF">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1.</w:t>
            </w:r>
          </w:p>
        </w:tc>
        <w:tc>
          <w:tcPr>
            <w:tcW w:w="5039" w:type="dxa"/>
            <w:tcBorders>
              <w:top w:val="single" w:color="000000" w:sz="4" w:space="0"/>
              <w:left w:val="single" w:color="000000" w:sz="4" w:space="0"/>
              <w:bottom w:val="single" w:color="000000" w:sz="4" w:space="0"/>
              <w:right w:val="single" w:color="000000" w:sz="4" w:space="0"/>
            </w:tcBorders>
          </w:tcPr>
          <w:p w14:paraId="3C114258">
            <w:pPr>
              <w:tabs>
                <w:tab w:val="left" w:pos="0"/>
              </w:tabs>
              <w:spacing w:after="0" w:line="240" w:lineRule="auto"/>
              <w:rPr>
                <w:rFonts w:ascii="Times New Roman" w:hAnsi="Times New Roman" w:eastAsia="Calibri" w:cs="Times New Roman"/>
                <w:color w:val="000000" w:themeColor="text1"/>
                <w:sz w:val="24"/>
                <w:szCs w:val="24"/>
                <w:shd w:val="clear" w:color="auto" w:fill="FFFFFF"/>
                <w:lang w:eastAsia="ru-RU"/>
              </w:rPr>
            </w:pPr>
            <w:r>
              <w:rPr>
                <w:rFonts w:ascii="Times New Roman" w:hAnsi="Times New Roman" w:eastAsia="Calibri" w:cs="Times New Roman"/>
                <w:color w:val="000000" w:themeColor="text1"/>
                <w:sz w:val="24"/>
                <w:szCs w:val="24"/>
                <w:shd w:val="clear" w:color="auto" w:fill="FFFFFF"/>
                <w:lang w:eastAsia="ru-RU"/>
              </w:rPr>
              <w:t xml:space="preserve">Здравствуй музыка </w:t>
            </w:r>
          </w:p>
        </w:tc>
        <w:tc>
          <w:tcPr>
            <w:tcW w:w="1953" w:type="dxa"/>
            <w:tcBorders>
              <w:top w:val="single" w:color="000000" w:sz="4" w:space="0"/>
              <w:left w:val="single" w:color="000000" w:sz="4" w:space="0"/>
              <w:bottom w:val="single" w:color="000000" w:sz="4" w:space="0"/>
              <w:right w:val="single" w:color="000000" w:sz="4" w:space="0"/>
            </w:tcBorders>
          </w:tcPr>
          <w:p w14:paraId="0CD64F03">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3</w:t>
            </w:r>
          </w:p>
        </w:tc>
        <w:tc>
          <w:tcPr>
            <w:tcW w:w="1953" w:type="dxa"/>
            <w:tcBorders>
              <w:top w:val="single" w:color="000000" w:sz="4" w:space="0"/>
              <w:left w:val="single" w:color="000000" w:sz="4" w:space="0"/>
              <w:bottom w:val="single" w:color="000000" w:sz="4" w:space="0"/>
              <w:right w:val="single" w:color="000000" w:sz="4" w:space="0"/>
            </w:tcBorders>
          </w:tcPr>
          <w:p w14:paraId="47227179">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266A7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Borders>
              <w:top w:val="single" w:color="000000" w:sz="4" w:space="0"/>
              <w:left w:val="single" w:color="000000" w:sz="4" w:space="0"/>
              <w:bottom w:val="single" w:color="000000" w:sz="4" w:space="0"/>
              <w:right w:val="single" w:color="000000" w:sz="4" w:space="0"/>
            </w:tcBorders>
          </w:tcPr>
          <w:p w14:paraId="79C7FB77">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2.</w:t>
            </w:r>
          </w:p>
        </w:tc>
        <w:tc>
          <w:tcPr>
            <w:tcW w:w="5039" w:type="dxa"/>
            <w:tcBorders>
              <w:top w:val="single" w:color="000000" w:sz="4" w:space="0"/>
              <w:left w:val="single" w:color="000000" w:sz="4" w:space="0"/>
              <w:bottom w:val="single" w:color="000000" w:sz="4" w:space="0"/>
              <w:right w:val="single" w:color="000000" w:sz="4" w:space="0"/>
            </w:tcBorders>
          </w:tcPr>
          <w:p w14:paraId="5D9B22D9">
            <w:pPr>
              <w:tabs>
                <w:tab w:val="left" w:pos="0"/>
              </w:tabs>
              <w:spacing w:after="0" w:line="240" w:lineRule="auto"/>
              <w:rPr>
                <w:rFonts w:ascii="Times New Roman" w:hAnsi="Times New Roman" w:eastAsia="Calibri" w:cs="Times New Roman"/>
                <w:color w:val="000000" w:themeColor="text1"/>
                <w:sz w:val="24"/>
                <w:szCs w:val="24"/>
                <w:highlight w:val="yellow"/>
                <w:lang w:eastAsia="ru-RU"/>
              </w:rPr>
            </w:pPr>
            <w:r>
              <w:rPr>
                <w:rFonts w:ascii="Times New Roman" w:hAnsi="Times New Roman" w:eastAsia="Times New Roman" w:cs="Times New Roman"/>
                <w:color w:val="000000" w:themeColor="text1"/>
                <w:sz w:val="24"/>
                <w:szCs w:val="24"/>
                <w:shd w:val="clear" w:color="auto" w:fill="FFFFFF"/>
                <w:lang w:eastAsia="ru-RU"/>
              </w:rPr>
              <w:t>Дружба школьных лет</w:t>
            </w:r>
          </w:p>
        </w:tc>
        <w:tc>
          <w:tcPr>
            <w:tcW w:w="1953" w:type="dxa"/>
            <w:tcBorders>
              <w:top w:val="single" w:color="000000" w:sz="4" w:space="0"/>
              <w:left w:val="single" w:color="000000" w:sz="4" w:space="0"/>
              <w:bottom w:val="single" w:color="000000" w:sz="4" w:space="0"/>
              <w:right w:val="single" w:color="000000" w:sz="4" w:space="0"/>
            </w:tcBorders>
          </w:tcPr>
          <w:p w14:paraId="49480BED">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8</w:t>
            </w:r>
          </w:p>
        </w:tc>
        <w:tc>
          <w:tcPr>
            <w:tcW w:w="1953" w:type="dxa"/>
            <w:tcBorders>
              <w:top w:val="single" w:color="000000" w:sz="4" w:space="0"/>
              <w:left w:val="single" w:color="000000" w:sz="4" w:space="0"/>
              <w:bottom w:val="single" w:color="000000" w:sz="4" w:space="0"/>
              <w:right w:val="single" w:color="000000" w:sz="4" w:space="0"/>
            </w:tcBorders>
          </w:tcPr>
          <w:p w14:paraId="1E55049B">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0D099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Borders>
              <w:top w:val="single" w:color="000000" w:sz="4" w:space="0"/>
              <w:left w:val="single" w:color="000000" w:sz="4" w:space="0"/>
              <w:bottom w:val="single" w:color="000000" w:sz="4" w:space="0"/>
              <w:right w:val="single" w:color="000000" w:sz="4" w:space="0"/>
            </w:tcBorders>
          </w:tcPr>
          <w:p w14:paraId="2A71EA53">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3.</w:t>
            </w:r>
          </w:p>
        </w:tc>
        <w:tc>
          <w:tcPr>
            <w:tcW w:w="5039" w:type="dxa"/>
            <w:tcBorders>
              <w:top w:val="single" w:color="000000" w:sz="4" w:space="0"/>
              <w:left w:val="single" w:color="000000" w:sz="4" w:space="0"/>
              <w:bottom w:val="single" w:color="000000" w:sz="4" w:space="0"/>
              <w:right w:val="single" w:color="000000" w:sz="4" w:space="0"/>
            </w:tcBorders>
          </w:tcPr>
          <w:p w14:paraId="42098EAC">
            <w:pPr>
              <w:tabs>
                <w:tab w:val="left" w:pos="0"/>
              </w:tabs>
              <w:spacing w:after="0" w:line="240" w:lineRule="auto"/>
              <w:rPr>
                <w:rFonts w:ascii="Times New Roman" w:hAnsi="Times New Roman" w:eastAsia="Times New Roman" w:cs="Times New Roman"/>
                <w:color w:val="000000" w:themeColor="text1"/>
                <w:sz w:val="24"/>
                <w:szCs w:val="24"/>
                <w:highlight w:val="yellow"/>
                <w:lang w:eastAsia="ru-RU"/>
              </w:rPr>
            </w:pPr>
            <w:r>
              <w:rPr>
                <w:rFonts w:ascii="Times New Roman" w:hAnsi="Times New Roman" w:eastAsia="Times New Roman" w:cs="Times New Roman"/>
                <w:color w:val="000000" w:themeColor="text1"/>
                <w:sz w:val="24"/>
                <w:szCs w:val="24"/>
                <w:shd w:val="clear" w:color="auto" w:fill="FFFFFF"/>
                <w:lang w:eastAsia="ru-RU"/>
              </w:rPr>
              <w:t xml:space="preserve">Что такое Новый год </w:t>
            </w:r>
          </w:p>
        </w:tc>
        <w:tc>
          <w:tcPr>
            <w:tcW w:w="1953" w:type="dxa"/>
            <w:tcBorders>
              <w:top w:val="single" w:color="000000" w:sz="4" w:space="0"/>
              <w:left w:val="single" w:color="000000" w:sz="4" w:space="0"/>
              <w:bottom w:val="single" w:color="000000" w:sz="4" w:space="0"/>
              <w:right w:val="single" w:color="000000" w:sz="4" w:space="0"/>
            </w:tcBorders>
          </w:tcPr>
          <w:p w14:paraId="2DF51CA4">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8</w:t>
            </w:r>
          </w:p>
        </w:tc>
        <w:tc>
          <w:tcPr>
            <w:tcW w:w="1953" w:type="dxa"/>
            <w:tcBorders>
              <w:top w:val="single" w:color="000000" w:sz="4" w:space="0"/>
              <w:left w:val="single" w:color="000000" w:sz="4" w:space="0"/>
              <w:bottom w:val="single" w:color="000000" w:sz="4" w:space="0"/>
              <w:right w:val="single" w:color="000000" w:sz="4" w:space="0"/>
            </w:tcBorders>
          </w:tcPr>
          <w:p w14:paraId="182C9F32">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451392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Borders>
              <w:top w:val="single" w:color="000000" w:sz="4" w:space="0"/>
              <w:left w:val="single" w:color="000000" w:sz="4" w:space="0"/>
              <w:bottom w:val="single" w:color="000000" w:sz="4" w:space="0"/>
              <w:right w:val="single" w:color="000000" w:sz="4" w:space="0"/>
            </w:tcBorders>
          </w:tcPr>
          <w:p w14:paraId="4F8E813C">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4.</w:t>
            </w:r>
          </w:p>
        </w:tc>
        <w:tc>
          <w:tcPr>
            <w:tcW w:w="5039" w:type="dxa"/>
            <w:tcBorders>
              <w:top w:val="single" w:color="000000" w:sz="4" w:space="0"/>
              <w:left w:val="single" w:color="000000" w:sz="4" w:space="0"/>
              <w:bottom w:val="single" w:color="000000" w:sz="4" w:space="0"/>
              <w:right w:val="single" w:color="000000" w:sz="4" w:space="0"/>
            </w:tcBorders>
          </w:tcPr>
          <w:p w14:paraId="58ECA674">
            <w:pPr>
              <w:tabs>
                <w:tab w:val="left" w:pos="0"/>
              </w:tabs>
              <w:spacing w:after="0" w:line="240" w:lineRule="auto"/>
              <w:rPr>
                <w:rFonts w:ascii="Times New Roman" w:hAnsi="Times New Roman" w:eastAsia="Times New Roman" w:cs="Times New Roman"/>
                <w:color w:val="000000" w:themeColor="text1"/>
                <w:sz w:val="24"/>
                <w:szCs w:val="24"/>
                <w:highlight w:val="yellow"/>
                <w:lang w:eastAsia="ru-RU"/>
              </w:rPr>
            </w:pPr>
            <w:r>
              <w:rPr>
                <w:rFonts w:ascii="Times New Roman" w:hAnsi="Times New Roman" w:eastAsia="Times New Roman" w:cs="Times New Roman"/>
                <w:color w:val="000000" w:themeColor="text1"/>
                <w:sz w:val="24"/>
                <w:szCs w:val="24"/>
                <w:shd w:val="clear" w:color="auto" w:fill="FFFFFF"/>
                <w:lang w:eastAsia="ru-RU"/>
              </w:rPr>
              <w:t>Будем в армии служить</w:t>
            </w:r>
          </w:p>
        </w:tc>
        <w:tc>
          <w:tcPr>
            <w:tcW w:w="1953" w:type="dxa"/>
            <w:tcBorders>
              <w:top w:val="single" w:color="000000" w:sz="4" w:space="0"/>
              <w:left w:val="single" w:color="000000" w:sz="4" w:space="0"/>
              <w:bottom w:val="single" w:color="000000" w:sz="4" w:space="0"/>
              <w:right w:val="single" w:color="000000" w:sz="4" w:space="0"/>
            </w:tcBorders>
          </w:tcPr>
          <w:p w14:paraId="1FB394AC">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3</w:t>
            </w:r>
          </w:p>
        </w:tc>
        <w:tc>
          <w:tcPr>
            <w:tcW w:w="1953" w:type="dxa"/>
            <w:tcBorders>
              <w:top w:val="single" w:color="000000" w:sz="4" w:space="0"/>
              <w:left w:val="single" w:color="000000" w:sz="4" w:space="0"/>
              <w:bottom w:val="single" w:color="000000" w:sz="4" w:space="0"/>
              <w:right w:val="single" w:color="000000" w:sz="4" w:space="0"/>
            </w:tcBorders>
          </w:tcPr>
          <w:p w14:paraId="0212AFB4">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591DFA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Borders>
              <w:top w:val="single" w:color="000000" w:sz="4" w:space="0"/>
              <w:left w:val="single" w:color="000000" w:sz="4" w:space="0"/>
              <w:bottom w:val="single" w:color="000000" w:sz="4" w:space="0"/>
              <w:right w:val="single" w:color="000000" w:sz="4" w:space="0"/>
            </w:tcBorders>
          </w:tcPr>
          <w:p w14:paraId="32E5CC16">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5.</w:t>
            </w:r>
          </w:p>
        </w:tc>
        <w:tc>
          <w:tcPr>
            <w:tcW w:w="5039" w:type="dxa"/>
            <w:tcBorders>
              <w:top w:val="single" w:color="000000" w:sz="4" w:space="0"/>
              <w:left w:val="single" w:color="000000" w:sz="4" w:space="0"/>
              <w:bottom w:val="single" w:color="000000" w:sz="4" w:space="0"/>
              <w:right w:val="single" w:color="000000" w:sz="4" w:space="0"/>
            </w:tcBorders>
          </w:tcPr>
          <w:p w14:paraId="19C8CEDE">
            <w:pPr>
              <w:tabs>
                <w:tab w:val="left" w:pos="0"/>
              </w:tabs>
              <w:spacing w:after="0" w:line="240" w:lineRule="auto"/>
              <w:rPr>
                <w:rFonts w:ascii="Times New Roman" w:hAnsi="Times New Roman" w:eastAsia="Times New Roman" w:cs="Times New Roman"/>
                <w:color w:val="000000" w:themeColor="text1"/>
                <w:sz w:val="24"/>
                <w:szCs w:val="24"/>
                <w:shd w:val="clear" w:color="auto" w:fill="FFFFFF"/>
                <w:lang w:eastAsia="ru-RU"/>
              </w:rPr>
            </w:pPr>
            <w:r>
              <w:rPr>
                <w:rFonts w:ascii="Times New Roman" w:hAnsi="Times New Roman" w:eastAsia="Times New Roman" w:cs="Times New Roman"/>
                <w:color w:val="000000" w:themeColor="text1"/>
                <w:sz w:val="24"/>
                <w:szCs w:val="24"/>
                <w:shd w:val="clear" w:color="auto" w:fill="FFFFFF"/>
                <w:lang w:eastAsia="ru-RU"/>
              </w:rPr>
              <w:t>Мамин праздник</w:t>
            </w:r>
          </w:p>
        </w:tc>
        <w:tc>
          <w:tcPr>
            <w:tcW w:w="1953" w:type="dxa"/>
            <w:tcBorders>
              <w:top w:val="single" w:color="000000" w:sz="4" w:space="0"/>
              <w:left w:val="single" w:color="000000" w:sz="4" w:space="0"/>
              <w:bottom w:val="single" w:color="000000" w:sz="4" w:space="0"/>
              <w:right w:val="single" w:color="000000" w:sz="4" w:space="0"/>
            </w:tcBorders>
          </w:tcPr>
          <w:p w14:paraId="510A01ED">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4</w:t>
            </w:r>
          </w:p>
        </w:tc>
        <w:tc>
          <w:tcPr>
            <w:tcW w:w="1953" w:type="dxa"/>
            <w:tcBorders>
              <w:top w:val="single" w:color="000000" w:sz="4" w:space="0"/>
              <w:left w:val="single" w:color="000000" w:sz="4" w:space="0"/>
              <w:bottom w:val="single" w:color="000000" w:sz="4" w:space="0"/>
              <w:right w:val="single" w:color="000000" w:sz="4" w:space="0"/>
            </w:tcBorders>
          </w:tcPr>
          <w:p w14:paraId="5DBB0196">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6FDC1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5" w:type="dxa"/>
            <w:tcBorders>
              <w:top w:val="single" w:color="000000" w:sz="4" w:space="0"/>
              <w:left w:val="single" w:color="000000" w:sz="4" w:space="0"/>
              <w:bottom w:val="single" w:color="000000" w:sz="4" w:space="0"/>
              <w:right w:val="single" w:color="000000" w:sz="4" w:space="0"/>
            </w:tcBorders>
          </w:tcPr>
          <w:p w14:paraId="6DFF3F61">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6.</w:t>
            </w:r>
          </w:p>
        </w:tc>
        <w:tc>
          <w:tcPr>
            <w:tcW w:w="5039" w:type="dxa"/>
            <w:tcBorders>
              <w:top w:val="single" w:color="000000" w:sz="4" w:space="0"/>
              <w:left w:val="single" w:color="000000" w:sz="4" w:space="0"/>
              <w:bottom w:val="single" w:color="000000" w:sz="4" w:space="0"/>
              <w:right w:val="single" w:color="000000" w:sz="4" w:space="0"/>
            </w:tcBorders>
          </w:tcPr>
          <w:p w14:paraId="4BFB8D55">
            <w:pPr>
              <w:tabs>
                <w:tab w:val="left" w:pos="0"/>
              </w:tabs>
              <w:spacing w:after="0" w:line="240" w:lineRule="auto"/>
              <w:rPr>
                <w:rFonts w:ascii="Times New Roman" w:hAnsi="Times New Roman" w:eastAsia="Times New Roman" w:cs="Times New Roman"/>
                <w:color w:val="000000" w:themeColor="text1"/>
                <w:sz w:val="24"/>
                <w:szCs w:val="24"/>
                <w:shd w:val="clear" w:color="auto" w:fill="FFFFFF"/>
                <w:lang w:eastAsia="ru-RU"/>
              </w:rPr>
            </w:pPr>
            <w:r>
              <w:rPr>
                <w:rFonts w:ascii="Times New Roman" w:hAnsi="Times New Roman" w:eastAsia="Times New Roman" w:cs="Times New Roman"/>
                <w:color w:val="000000" w:themeColor="text1"/>
                <w:sz w:val="24"/>
                <w:szCs w:val="24"/>
                <w:shd w:val="clear" w:color="auto" w:fill="FFFFFF"/>
                <w:lang w:eastAsia="ru-RU"/>
              </w:rPr>
              <w:t>Пойте вместе с нами</w:t>
            </w:r>
          </w:p>
        </w:tc>
        <w:tc>
          <w:tcPr>
            <w:tcW w:w="1953" w:type="dxa"/>
            <w:tcBorders>
              <w:top w:val="single" w:color="000000" w:sz="4" w:space="0"/>
              <w:left w:val="single" w:color="000000" w:sz="4" w:space="0"/>
              <w:bottom w:val="single" w:color="000000" w:sz="4" w:space="0"/>
              <w:right w:val="single" w:color="000000" w:sz="4" w:space="0"/>
            </w:tcBorders>
          </w:tcPr>
          <w:p w14:paraId="75F62A34">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8</w:t>
            </w:r>
          </w:p>
        </w:tc>
        <w:tc>
          <w:tcPr>
            <w:tcW w:w="1953" w:type="dxa"/>
            <w:tcBorders>
              <w:top w:val="single" w:color="000000" w:sz="4" w:space="0"/>
              <w:left w:val="single" w:color="000000" w:sz="4" w:space="0"/>
              <w:bottom w:val="single" w:color="000000" w:sz="4" w:space="0"/>
              <w:right w:val="single" w:color="000000" w:sz="4" w:space="0"/>
            </w:tcBorders>
          </w:tcPr>
          <w:p w14:paraId="552160FE">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r w14:paraId="3D390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5664" w:type="dxa"/>
            <w:gridSpan w:val="2"/>
            <w:tcBorders>
              <w:top w:val="single" w:color="000000" w:sz="4" w:space="0"/>
              <w:left w:val="single" w:color="000000" w:sz="4" w:space="0"/>
              <w:bottom w:val="single" w:color="000000" w:sz="4" w:space="0"/>
              <w:right w:val="single" w:color="000000" w:sz="4" w:space="0"/>
            </w:tcBorders>
          </w:tcPr>
          <w:p w14:paraId="3E00CB03">
            <w:pPr>
              <w:tabs>
                <w:tab w:val="left" w:pos="0"/>
              </w:tabs>
              <w:spacing w:after="0" w:line="240" w:lineRule="auto"/>
              <w:jc w:val="right"/>
              <w:rPr>
                <w:rFonts w:ascii="Times New Roman" w:hAnsi="Times New Roman" w:eastAsia="Times New Roman" w:cs="Times New Roman"/>
                <w:b/>
                <w:color w:val="000000" w:themeColor="text1"/>
                <w:sz w:val="24"/>
                <w:szCs w:val="24"/>
                <w:shd w:val="clear" w:color="auto" w:fill="FFFFFF"/>
                <w:lang w:eastAsia="ru-RU"/>
              </w:rPr>
            </w:pPr>
            <w:r>
              <w:rPr>
                <w:rFonts w:ascii="Times New Roman" w:hAnsi="Times New Roman" w:eastAsia="Times New Roman" w:cs="Times New Roman"/>
                <w:b/>
                <w:color w:val="000000" w:themeColor="text1"/>
                <w:sz w:val="24"/>
                <w:szCs w:val="24"/>
                <w:shd w:val="clear" w:color="auto" w:fill="FFFFFF"/>
                <w:lang w:eastAsia="ru-RU"/>
              </w:rPr>
              <w:t>Итого</w:t>
            </w:r>
          </w:p>
        </w:tc>
        <w:tc>
          <w:tcPr>
            <w:tcW w:w="1953" w:type="dxa"/>
            <w:tcBorders>
              <w:top w:val="single" w:color="000000" w:sz="4" w:space="0"/>
              <w:left w:val="single" w:color="000000" w:sz="4" w:space="0"/>
              <w:bottom w:val="single" w:color="000000" w:sz="4" w:space="0"/>
              <w:right w:val="single" w:color="000000" w:sz="4" w:space="0"/>
            </w:tcBorders>
          </w:tcPr>
          <w:p w14:paraId="656C84BF">
            <w:pPr>
              <w:tabs>
                <w:tab w:val="left" w:pos="0"/>
              </w:tabs>
              <w:spacing w:after="0" w:line="240" w:lineRule="auto"/>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34</w:t>
            </w:r>
          </w:p>
        </w:tc>
        <w:tc>
          <w:tcPr>
            <w:tcW w:w="1953" w:type="dxa"/>
            <w:tcBorders>
              <w:top w:val="single" w:color="000000" w:sz="4" w:space="0"/>
              <w:left w:val="single" w:color="000000" w:sz="4" w:space="0"/>
              <w:bottom w:val="single" w:color="000000" w:sz="4" w:space="0"/>
              <w:right w:val="single" w:color="000000" w:sz="4" w:space="0"/>
            </w:tcBorders>
          </w:tcPr>
          <w:p w14:paraId="15B4B788">
            <w:pPr>
              <w:tabs>
                <w:tab w:val="left" w:pos="0"/>
              </w:tabs>
              <w:spacing w:after="0" w:line="240" w:lineRule="auto"/>
              <w:jc w:val="center"/>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color w:val="000000" w:themeColor="text1"/>
                <w:sz w:val="24"/>
                <w:szCs w:val="24"/>
                <w:lang w:eastAsia="ru-RU"/>
              </w:rPr>
              <w:t>-</w:t>
            </w:r>
          </w:p>
        </w:tc>
      </w:tr>
    </w:tbl>
    <w:p w14:paraId="48133A27">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Тематическое планирование</w:t>
      </w:r>
    </w:p>
    <w:p w14:paraId="30DCE5C8">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4 класс</w:t>
      </w:r>
    </w:p>
    <w:tbl>
      <w:tblPr>
        <w:tblStyle w:val="3"/>
        <w:tblpPr w:leftFromText="180" w:rightFromText="180" w:bottomFromText="200" w:vertAnchor="text" w:tblpY="118"/>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6"/>
        <w:gridCol w:w="4638"/>
        <w:gridCol w:w="1893"/>
        <w:gridCol w:w="2459"/>
      </w:tblGrid>
      <w:tr w14:paraId="27F20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616" w:type="dxa"/>
            <w:tcBorders>
              <w:top w:val="single" w:color="000000" w:sz="4" w:space="0"/>
              <w:left w:val="single" w:color="000000" w:sz="4" w:space="0"/>
              <w:bottom w:val="single" w:color="000000" w:sz="4" w:space="0"/>
              <w:right w:val="single" w:color="000000" w:sz="4" w:space="0"/>
            </w:tcBorders>
          </w:tcPr>
          <w:p w14:paraId="3B2C01B0">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p w14:paraId="25E0B72E">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п/п</w:t>
            </w:r>
          </w:p>
        </w:tc>
        <w:tc>
          <w:tcPr>
            <w:tcW w:w="4638" w:type="dxa"/>
            <w:tcBorders>
              <w:top w:val="single" w:color="000000" w:sz="4" w:space="0"/>
              <w:left w:val="single" w:color="000000" w:sz="4" w:space="0"/>
              <w:bottom w:val="single" w:color="000000" w:sz="4" w:space="0"/>
              <w:right w:val="single" w:color="000000" w:sz="4" w:space="0"/>
            </w:tcBorders>
            <w:vAlign w:val="center"/>
          </w:tcPr>
          <w:p w14:paraId="647C564D">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Название раздела, темы</w:t>
            </w:r>
          </w:p>
        </w:tc>
        <w:tc>
          <w:tcPr>
            <w:tcW w:w="1893" w:type="dxa"/>
            <w:tcBorders>
              <w:top w:val="single" w:color="000000" w:sz="4" w:space="0"/>
              <w:left w:val="single" w:color="000000" w:sz="4" w:space="0"/>
              <w:bottom w:val="single" w:color="000000" w:sz="4" w:space="0"/>
              <w:right w:val="single" w:color="000000" w:sz="4" w:space="0"/>
            </w:tcBorders>
            <w:vAlign w:val="center"/>
          </w:tcPr>
          <w:p w14:paraId="25F3E5E2">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Количество часов</w:t>
            </w:r>
          </w:p>
        </w:tc>
        <w:tc>
          <w:tcPr>
            <w:tcW w:w="2459" w:type="dxa"/>
            <w:tcBorders>
              <w:top w:val="single" w:color="000000" w:sz="4" w:space="0"/>
              <w:left w:val="single" w:color="000000" w:sz="4" w:space="0"/>
              <w:bottom w:val="single" w:color="000000" w:sz="4" w:space="0"/>
              <w:right w:val="single" w:color="000000" w:sz="4" w:space="0"/>
            </w:tcBorders>
            <w:vAlign w:val="center"/>
          </w:tcPr>
          <w:p w14:paraId="093118BF">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Контрольные работы</w:t>
            </w:r>
          </w:p>
        </w:tc>
      </w:tr>
      <w:tr w14:paraId="6B49E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16" w:type="dxa"/>
            <w:tcBorders>
              <w:top w:val="single" w:color="000000" w:sz="4" w:space="0"/>
              <w:left w:val="single" w:color="000000" w:sz="4" w:space="0"/>
              <w:bottom w:val="single" w:color="000000" w:sz="4" w:space="0"/>
              <w:right w:val="single" w:color="000000" w:sz="4" w:space="0"/>
            </w:tcBorders>
          </w:tcPr>
          <w:p w14:paraId="24048C0A">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4638" w:type="dxa"/>
            <w:tcBorders>
              <w:top w:val="single" w:color="000000" w:sz="4" w:space="0"/>
              <w:left w:val="single" w:color="000000" w:sz="4" w:space="0"/>
              <w:bottom w:val="single" w:color="000000" w:sz="4" w:space="0"/>
              <w:right w:val="single" w:color="000000" w:sz="4" w:space="0"/>
            </w:tcBorders>
          </w:tcPr>
          <w:p w14:paraId="27CDBA7F">
            <w:pPr>
              <w:tabs>
                <w:tab w:val="left" w:pos="0"/>
              </w:tabs>
              <w:spacing w:after="0" w:line="240" w:lineRule="auto"/>
              <w:rPr>
                <w:rFonts w:ascii="Times New Roman" w:hAnsi="Times New Roman" w:eastAsia="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Здравствуй музыка</w:t>
            </w:r>
          </w:p>
        </w:tc>
        <w:tc>
          <w:tcPr>
            <w:tcW w:w="1893" w:type="dxa"/>
            <w:tcBorders>
              <w:top w:val="single" w:color="000000" w:sz="4" w:space="0"/>
              <w:left w:val="single" w:color="000000" w:sz="4" w:space="0"/>
              <w:bottom w:val="single" w:color="000000" w:sz="4" w:space="0"/>
              <w:right w:val="single" w:color="000000" w:sz="4" w:space="0"/>
            </w:tcBorders>
          </w:tcPr>
          <w:p w14:paraId="5B38605F">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2459" w:type="dxa"/>
            <w:tcBorders>
              <w:top w:val="single" w:color="000000" w:sz="4" w:space="0"/>
              <w:left w:val="single" w:color="000000" w:sz="4" w:space="0"/>
              <w:bottom w:val="single" w:color="000000" w:sz="4" w:space="0"/>
              <w:right w:val="single" w:color="000000" w:sz="4" w:space="0"/>
            </w:tcBorders>
          </w:tcPr>
          <w:p w14:paraId="14CB555D">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475AF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16" w:type="dxa"/>
            <w:tcBorders>
              <w:top w:val="single" w:color="000000" w:sz="4" w:space="0"/>
              <w:left w:val="single" w:color="000000" w:sz="4" w:space="0"/>
              <w:bottom w:val="single" w:color="000000" w:sz="4" w:space="0"/>
              <w:right w:val="single" w:color="000000" w:sz="4" w:space="0"/>
            </w:tcBorders>
          </w:tcPr>
          <w:p w14:paraId="06EC0072">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4638" w:type="dxa"/>
            <w:tcBorders>
              <w:top w:val="single" w:color="000000" w:sz="4" w:space="0"/>
              <w:left w:val="single" w:color="000000" w:sz="4" w:space="0"/>
              <w:bottom w:val="single" w:color="000000" w:sz="4" w:space="0"/>
              <w:right w:val="single" w:color="000000" w:sz="4" w:space="0"/>
            </w:tcBorders>
          </w:tcPr>
          <w:p w14:paraId="06C381D0">
            <w:pPr>
              <w:tabs>
                <w:tab w:val="left" w:pos="0"/>
              </w:tabs>
              <w:spacing w:after="0" w:line="240" w:lineRule="auto"/>
              <w:rPr>
                <w:rFonts w:ascii="Times New Roman" w:hAnsi="Times New Roman" w:eastAsia="Times New Roman" w:cs="Times New Roman"/>
                <w:color w:val="000000" w:themeColor="text1"/>
                <w:sz w:val="24"/>
                <w:szCs w:val="24"/>
                <w:highlight w:val="yellow"/>
              </w:rPr>
            </w:pPr>
            <w:r>
              <w:rPr>
                <w:rFonts w:ascii="Times New Roman" w:hAnsi="Times New Roman" w:cs="Times New Roman"/>
                <w:color w:val="000000" w:themeColor="text1"/>
                <w:sz w:val="24"/>
                <w:szCs w:val="24"/>
                <w:highlight w:val="white"/>
              </w:rPr>
              <w:t>Без труда не проживешь</w:t>
            </w:r>
          </w:p>
        </w:tc>
        <w:tc>
          <w:tcPr>
            <w:tcW w:w="1893" w:type="dxa"/>
            <w:tcBorders>
              <w:top w:val="single" w:color="000000" w:sz="4" w:space="0"/>
              <w:left w:val="single" w:color="000000" w:sz="4" w:space="0"/>
              <w:bottom w:val="single" w:color="000000" w:sz="4" w:space="0"/>
              <w:right w:val="single" w:color="000000" w:sz="4" w:space="0"/>
            </w:tcBorders>
          </w:tcPr>
          <w:p w14:paraId="6BC8E1FE">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8</w:t>
            </w:r>
          </w:p>
        </w:tc>
        <w:tc>
          <w:tcPr>
            <w:tcW w:w="2459" w:type="dxa"/>
            <w:tcBorders>
              <w:top w:val="single" w:color="000000" w:sz="4" w:space="0"/>
              <w:left w:val="single" w:color="000000" w:sz="4" w:space="0"/>
              <w:bottom w:val="single" w:color="000000" w:sz="4" w:space="0"/>
              <w:right w:val="single" w:color="000000" w:sz="4" w:space="0"/>
            </w:tcBorders>
          </w:tcPr>
          <w:p w14:paraId="59624E1F">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54F10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16" w:type="dxa"/>
            <w:tcBorders>
              <w:top w:val="single" w:color="000000" w:sz="4" w:space="0"/>
              <w:left w:val="single" w:color="000000" w:sz="4" w:space="0"/>
              <w:bottom w:val="single" w:color="000000" w:sz="4" w:space="0"/>
              <w:right w:val="single" w:color="000000" w:sz="4" w:space="0"/>
            </w:tcBorders>
          </w:tcPr>
          <w:p w14:paraId="3468ACAD">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4638" w:type="dxa"/>
            <w:tcBorders>
              <w:top w:val="single" w:color="000000" w:sz="4" w:space="0"/>
              <w:left w:val="single" w:color="000000" w:sz="4" w:space="0"/>
              <w:bottom w:val="single" w:color="000000" w:sz="4" w:space="0"/>
              <w:right w:val="single" w:color="000000" w:sz="4" w:space="0"/>
            </w:tcBorders>
          </w:tcPr>
          <w:p w14:paraId="464DE5FF">
            <w:pPr>
              <w:tabs>
                <w:tab w:val="left" w:pos="0"/>
              </w:tabs>
              <w:spacing w:after="0" w:line="240" w:lineRule="auto"/>
              <w:rPr>
                <w:rFonts w:ascii="Times New Roman" w:hAnsi="Times New Roman" w:eastAsia="Times New Roman" w:cs="Times New Roman"/>
                <w:color w:val="000000" w:themeColor="text1"/>
                <w:sz w:val="24"/>
                <w:szCs w:val="24"/>
                <w:highlight w:val="yellow"/>
              </w:rPr>
            </w:pPr>
            <w:r>
              <w:rPr>
                <w:rFonts w:ascii="Times New Roman" w:hAnsi="Times New Roman" w:cs="Times New Roman"/>
                <w:color w:val="000000" w:themeColor="text1"/>
                <w:sz w:val="24"/>
                <w:szCs w:val="24"/>
                <w:highlight w:val="white"/>
              </w:rPr>
              <w:t xml:space="preserve">Будьте добры </w:t>
            </w:r>
          </w:p>
        </w:tc>
        <w:tc>
          <w:tcPr>
            <w:tcW w:w="1893" w:type="dxa"/>
            <w:tcBorders>
              <w:top w:val="single" w:color="000000" w:sz="4" w:space="0"/>
              <w:left w:val="single" w:color="000000" w:sz="4" w:space="0"/>
              <w:bottom w:val="single" w:color="000000" w:sz="4" w:space="0"/>
              <w:right w:val="single" w:color="000000" w:sz="4" w:space="0"/>
            </w:tcBorders>
          </w:tcPr>
          <w:p w14:paraId="3273C2C0">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7</w:t>
            </w:r>
          </w:p>
        </w:tc>
        <w:tc>
          <w:tcPr>
            <w:tcW w:w="2459" w:type="dxa"/>
            <w:tcBorders>
              <w:top w:val="single" w:color="000000" w:sz="4" w:space="0"/>
              <w:left w:val="single" w:color="000000" w:sz="4" w:space="0"/>
              <w:bottom w:val="single" w:color="000000" w:sz="4" w:space="0"/>
              <w:right w:val="single" w:color="000000" w:sz="4" w:space="0"/>
            </w:tcBorders>
          </w:tcPr>
          <w:p w14:paraId="629306BF">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0A29E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16" w:type="dxa"/>
            <w:tcBorders>
              <w:top w:val="single" w:color="000000" w:sz="4" w:space="0"/>
              <w:left w:val="single" w:color="000000" w:sz="4" w:space="0"/>
              <w:bottom w:val="single" w:color="000000" w:sz="4" w:space="0"/>
              <w:right w:val="single" w:color="000000" w:sz="4" w:space="0"/>
            </w:tcBorders>
          </w:tcPr>
          <w:p w14:paraId="716A464B">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4.</w:t>
            </w:r>
          </w:p>
        </w:tc>
        <w:tc>
          <w:tcPr>
            <w:tcW w:w="4638" w:type="dxa"/>
            <w:tcBorders>
              <w:top w:val="single" w:color="000000" w:sz="4" w:space="0"/>
              <w:left w:val="single" w:color="000000" w:sz="4" w:space="0"/>
              <w:bottom w:val="single" w:color="000000" w:sz="4" w:space="0"/>
              <w:right w:val="single" w:color="000000" w:sz="4" w:space="0"/>
            </w:tcBorders>
          </w:tcPr>
          <w:p w14:paraId="5C912E41">
            <w:pPr>
              <w:tabs>
                <w:tab w:val="left" w:pos="0"/>
              </w:tabs>
              <w:spacing w:after="0" w:line="240" w:lineRule="auto"/>
              <w:rPr>
                <w:rFonts w:ascii="Times New Roman" w:hAnsi="Times New Roman" w:eastAsia="Times New Roman" w:cs="Times New Roman"/>
                <w:color w:val="000000" w:themeColor="text1"/>
                <w:sz w:val="24"/>
                <w:szCs w:val="24"/>
                <w:highlight w:val="yellow"/>
              </w:rPr>
            </w:pPr>
            <w:r>
              <w:rPr>
                <w:rFonts w:ascii="Times New Roman" w:hAnsi="Times New Roman" w:cs="Times New Roman"/>
                <w:color w:val="000000" w:themeColor="text1"/>
                <w:sz w:val="24"/>
                <w:szCs w:val="24"/>
                <w:highlight w:val="white"/>
              </w:rPr>
              <w:t>Моя Россия</w:t>
            </w:r>
          </w:p>
        </w:tc>
        <w:tc>
          <w:tcPr>
            <w:tcW w:w="1893" w:type="dxa"/>
            <w:tcBorders>
              <w:top w:val="single" w:color="000000" w:sz="4" w:space="0"/>
              <w:left w:val="single" w:color="000000" w:sz="4" w:space="0"/>
              <w:bottom w:val="single" w:color="000000" w:sz="4" w:space="0"/>
              <w:right w:val="single" w:color="000000" w:sz="4" w:space="0"/>
            </w:tcBorders>
          </w:tcPr>
          <w:p w14:paraId="7B29D1AA">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9</w:t>
            </w:r>
          </w:p>
        </w:tc>
        <w:tc>
          <w:tcPr>
            <w:tcW w:w="2459" w:type="dxa"/>
            <w:tcBorders>
              <w:top w:val="single" w:color="000000" w:sz="4" w:space="0"/>
              <w:left w:val="single" w:color="000000" w:sz="4" w:space="0"/>
              <w:bottom w:val="single" w:color="000000" w:sz="4" w:space="0"/>
              <w:right w:val="single" w:color="000000" w:sz="4" w:space="0"/>
            </w:tcBorders>
          </w:tcPr>
          <w:p w14:paraId="3F27D605">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4B1147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16" w:type="dxa"/>
            <w:tcBorders>
              <w:top w:val="single" w:color="000000" w:sz="4" w:space="0"/>
              <w:left w:val="single" w:color="000000" w:sz="4" w:space="0"/>
              <w:bottom w:val="single" w:color="000000" w:sz="4" w:space="0"/>
              <w:right w:val="single" w:color="000000" w:sz="4" w:space="0"/>
            </w:tcBorders>
          </w:tcPr>
          <w:p w14:paraId="6551B55F">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4638" w:type="dxa"/>
            <w:tcBorders>
              <w:top w:val="single" w:color="000000" w:sz="4" w:space="0"/>
              <w:left w:val="single" w:color="000000" w:sz="4" w:space="0"/>
              <w:bottom w:val="single" w:color="000000" w:sz="4" w:space="0"/>
              <w:right w:val="single" w:color="000000" w:sz="4" w:space="0"/>
            </w:tcBorders>
          </w:tcPr>
          <w:p w14:paraId="2C569D3E">
            <w:pPr>
              <w:tabs>
                <w:tab w:val="left" w:pos="0"/>
              </w:tabs>
              <w:spacing w:after="0" w:line="240" w:lineRule="auto"/>
              <w:rPr>
                <w:rFonts w:ascii="Times New Roman" w:hAnsi="Times New Roman" w:eastAsia="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Великая Победа</w:t>
            </w:r>
          </w:p>
        </w:tc>
        <w:tc>
          <w:tcPr>
            <w:tcW w:w="1893" w:type="dxa"/>
            <w:tcBorders>
              <w:top w:val="single" w:color="000000" w:sz="4" w:space="0"/>
              <w:left w:val="single" w:color="000000" w:sz="4" w:space="0"/>
              <w:bottom w:val="single" w:color="000000" w:sz="4" w:space="0"/>
              <w:right w:val="single" w:color="000000" w:sz="4" w:space="0"/>
            </w:tcBorders>
          </w:tcPr>
          <w:p w14:paraId="62AF32F5">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2459" w:type="dxa"/>
            <w:tcBorders>
              <w:top w:val="single" w:color="000000" w:sz="4" w:space="0"/>
              <w:left w:val="single" w:color="000000" w:sz="4" w:space="0"/>
              <w:bottom w:val="single" w:color="000000" w:sz="4" w:space="0"/>
              <w:right w:val="single" w:color="000000" w:sz="4" w:space="0"/>
            </w:tcBorders>
          </w:tcPr>
          <w:p w14:paraId="5F43B42B">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1FC67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616" w:type="dxa"/>
            <w:tcBorders>
              <w:top w:val="single" w:color="000000" w:sz="4" w:space="0"/>
              <w:left w:val="single" w:color="000000" w:sz="4" w:space="0"/>
              <w:bottom w:val="single" w:color="000000" w:sz="4" w:space="0"/>
              <w:right w:val="single" w:color="000000" w:sz="4" w:space="0"/>
            </w:tcBorders>
          </w:tcPr>
          <w:p w14:paraId="6DB1F901">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4638" w:type="dxa"/>
            <w:tcBorders>
              <w:top w:val="single" w:color="000000" w:sz="4" w:space="0"/>
              <w:left w:val="single" w:color="000000" w:sz="4" w:space="0"/>
              <w:bottom w:val="single" w:color="000000" w:sz="4" w:space="0"/>
              <w:right w:val="single" w:color="000000" w:sz="4" w:space="0"/>
            </w:tcBorders>
          </w:tcPr>
          <w:p w14:paraId="377F7529">
            <w:pPr>
              <w:tabs>
                <w:tab w:val="left" w:pos="0"/>
              </w:tabs>
              <w:spacing w:after="0" w:line="240" w:lineRule="auto"/>
              <w:rPr>
                <w:rFonts w:ascii="Times New Roman" w:hAnsi="Times New Roman" w:eastAsia="Times New Roman" w:cs="Times New Roman"/>
                <w:color w:val="000000" w:themeColor="text1"/>
                <w:sz w:val="24"/>
                <w:szCs w:val="24"/>
                <w:highlight w:val="white"/>
              </w:rPr>
            </w:pPr>
            <w:r>
              <w:rPr>
                <w:rFonts w:ascii="Times New Roman" w:hAnsi="Times New Roman" w:cs="Times New Roman"/>
                <w:color w:val="000000" w:themeColor="text1"/>
                <w:sz w:val="24"/>
                <w:szCs w:val="24"/>
                <w:highlight w:val="white"/>
              </w:rPr>
              <w:t>Мир похож на цветной луг</w:t>
            </w:r>
          </w:p>
        </w:tc>
        <w:tc>
          <w:tcPr>
            <w:tcW w:w="1893" w:type="dxa"/>
            <w:tcBorders>
              <w:top w:val="single" w:color="000000" w:sz="4" w:space="0"/>
              <w:left w:val="single" w:color="000000" w:sz="4" w:space="0"/>
              <w:bottom w:val="single" w:color="000000" w:sz="4" w:space="0"/>
              <w:right w:val="single" w:color="000000" w:sz="4" w:space="0"/>
            </w:tcBorders>
          </w:tcPr>
          <w:p w14:paraId="4597A0F1">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5</w:t>
            </w:r>
          </w:p>
        </w:tc>
        <w:tc>
          <w:tcPr>
            <w:tcW w:w="2459" w:type="dxa"/>
            <w:tcBorders>
              <w:top w:val="single" w:color="000000" w:sz="4" w:space="0"/>
              <w:left w:val="single" w:color="000000" w:sz="4" w:space="0"/>
              <w:bottom w:val="single" w:color="000000" w:sz="4" w:space="0"/>
              <w:right w:val="single" w:color="000000" w:sz="4" w:space="0"/>
            </w:tcBorders>
          </w:tcPr>
          <w:p w14:paraId="0A801099">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r w14:paraId="57791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5254" w:type="dxa"/>
            <w:gridSpan w:val="2"/>
            <w:tcBorders>
              <w:top w:val="single" w:color="000000" w:sz="4" w:space="0"/>
              <w:left w:val="single" w:color="000000" w:sz="4" w:space="0"/>
              <w:bottom w:val="single" w:color="000000" w:sz="4" w:space="0"/>
              <w:right w:val="single" w:color="000000" w:sz="4" w:space="0"/>
            </w:tcBorders>
          </w:tcPr>
          <w:p w14:paraId="7B5A7926">
            <w:pPr>
              <w:tabs>
                <w:tab w:val="left" w:pos="0"/>
              </w:tabs>
              <w:spacing w:after="0" w:line="240" w:lineRule="auto"/>
              <w:jc w:val="right"/>
              <w:rPr>
                <w:rFonts w:ascii="Times New Roman" w:hAnsi="Times New Roman" w:eastAsia="Times New Roman" w:cs="Times New Roman"/>
                <w:b/>
                <w:color w:val="000000" w:themeColor="text1"/>
                <w:sz w:val="24"/>
                <w:szCs w:val="24"/>
                <w:highlight w:val="white"/>
              </w:rPr>
            </w:pPr>
            <w:r>
              <w:rPr>
                <w:rFonts w:ascii="Times New Roman" w:hAnsi="Times New Roman" w:cs="Times New Roman"/>
                <w:b/>
                <w:color w:val="000000" w:themeColor="text1"/>
                <w:sz w:val="24"/>
                <w:szCs w:val="24"/>
                <w:highlight w:val="white"/>
              </w:rPr>
              <w:t>Итого</w:t>
            </w:r>
          </w:p>
        </w:tc>
        <w:tc>
          <w:tcPr>
            <w:tcW w:w="1893" w:type="dxa"/>
            <w:tcBorders>
              <w:top w:val="single" w:color="000000" w:sz="4" w:space="0"/>
              <w:left w:val="single" w:color="000000" w:sz="4" w:space="0"/>
              <w:bottom w:val="single" w:color="000000" w:sz="4" w:space="0"/>
              <w:right w:val="single" w:color="000000" w:sz="4" w:space="0"/>
            </w:tcBorders>
          </w:tcPr>
          <w:p w14:paraId="564C87AF">
            <w:pPr>
              <w:tabs>
                <w:tab w:val="left" w:pos="0"/>
              </w:tabs>
              <w:spacing w:after="0" w:line="240" w:lineRule="auto"/>
              <w:jc w:val="center"/>
              <w:rPr>
                <w:rFonts w:ascii="Times New Roman" w:hAnsi="Times New Roman" w:eastAsia="Times New Roman" w:cs="Times New Roman"/>
                <w:b/>
                <w:color w:val="000000" w:themeColor="text1"/>
                <w:sz w:val="24"/>
                <w:szCs w:val="24"/>
              </w:rPr>
            </w:pPr>
            <w:r>
              <w:rPr>
                <w:rFonts w:ascii="Times New Roman" w:hAnsi="Times New Roman" w:cs="Times New Roman"/>
                <w:b/>
                <w:color w:val="000000" w:themeColor="text1"/>
                <w:sz w:val="24"/>
                <w:szCs w:val="24"/>
              </w:rPr>
              <w:t>34</w:t>
            </w:r>
          </w:p>
        </w:tc>
        <w:tc>
          <w:tcPr>
            <w:tcW w:w="2459" w:type="dxa"/>
            <w:tcBorders>
              <w:top w:val="single" w:color="000000" w:sz="4" w:space="0"/>
              <w:left w:val="single" w:color="000000" w:sz="4" w:space="0"/>
              <w:bottom w:val="single" w:color="000000" w:sz="4" w:space="0"/>
              <w:right w:val="single" w:color="000000" w:sz="4" w:space="0"/>
            </w:tcBorders>
          </w:tcPr>
          <w:p w14:paraId="2FB7E578">
            <w:pPr>
              <w:tabs>
                <w:tab w:val="left" w:pos="0"/>
              </w:tabs>
              <w:spacing w:after="0" w:line="240" w:lineRule="auto"/>
              <w:jc w:val="center"/>
              <w:rPr>
                <w:rFonts w:ascii="Times New Roman" w:hAnsi="Times New Roman" w:eastAsia="Times New Roman" w:cs="Times New Roman"/>
                <w:color w:val="000000" w:themeColor="text1"/>
                <w:sz w:val="24"/>
                <w:szCs w:val="24"/>
              </w:rPr>
            </w:pPr>
            <w:r>
              <w:rPr>
                <w:rFonts w:ascii="Times New Roman" w:hAnsi="Times New Roman" w:cs="Times New Roman"/>
                <w:color w:val="000000" w:themeColor="text1"/>
                <w:sz w:val="24"/>
                <w:szCs w:val="24"/>
              </w:rPr>
              <w:t>-</w:t>
            </w:r>
          </w:p>
        </w:tc>
      </w:tr>
    </w:tbl>
    <w:p w14:paraId="5DF7D158">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Тематическое планирование</w:t>
      </w:r>
    </w:p>
    <w:p w14:paraId="0F2FBA3D">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5 класс</w:t>
      </w:r>
    </w:p>
    <w:p w14:paraId="56B757FC">
      <w:pPr>
        <w:spacing w:after="0" w:line="240" w:lineRule="auto"/>
        <w:ind w:firstLine="709"/>
        <w:jc w:val="center"/>
        <w:rPr>
          <w:rFonts w:ascii="Times New Roman" w:hAnsi="Times New Roman" w:eastAsia="Times New Roman" w:cs="Times New Roman"/>
          <w:b/>
          <w:color w:val="000000" w:themeColor="text1"/>
          <w:sz w:val="24"/>
          <w:szCs w:val="24"/>
          <w:lang w:eastAsia="ru-RU"/>
        </w:rPr>
      </w:pPr>
    </w:p>
    <w:tbl>
      <w:tblPr>
        <w:tblStyle w:val="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21"/>
        <w:gridCol w:w="4862"/>
        <w:gridCol w:w="1926"/>
        <w:gridCol w:w="1935"/>
      </w:tblGrid>
      <w:tr w14:paraId="2AFC0E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621" w:type="dxa"/>
            <w:tcBorders>
              <w:top w:val="single" w:color="000000" w:sz="4" w:space="0"/>
              <w:left w:val="single" w:color="000000" w:sz="4" w:space="0"/>
              <w:bottom w:val="single" w:color="000000" w:sz="4" w:space="0"/>
              <w:right w:val="single" w:color="000000" w:sz="4" w:space="0"/>
            </w:tcBorders>
          </w:tcPr>
          <w:p w14:paraId="0F96966F">
            <w:pPr>
              <w:tabs>
                <w:tab w:val="left" w:pos="0"/>
              </w:tabs>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w:t>
            </w:r>
          </w:p>
          <w:p w14:paraId="506F4D80">
            <w:pPr>
              <w:tabs>
                <w:tab w:val="left" w:pos="0"/>
              </w:tabs>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п/п</w:t>
            </w:r>
          </w:p>
        </w:tc>
        <w:tc>
          <w:tcPr>
            <w:tcW w:w="4862" w:type="dxa"/>
            <w:tcBorders>
              <w:top w:val="single" w:color="000000" w:sz="4" w:space="0"/>
              <w:left w:val="single" w:color="000000" w:sz="4" w:space="0"/>
              <w:bottom w:val="single" w:color="000000" w:sz="4" w:space="0"/>
              <w:right w:val="single" w:color="000000" w:sz="4" w:space="0"/>
            </w:tcBorders>
            <w:vAlign w:val="center"/>
          </w:tcPr>
          <w:p w14:paraId="735E781E">
            <w:pPr>
              <w:tabs>
                <w:tab w:val="left" w:pos="0"/>
              </w:tabs>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Название раздела, темы</w:t>
            </w:r>
          </w:p>
        </w:tc>
        <w:tc>
          <w:tcPr>
            <w:tcW w:w="1926" w:type="dxa"/>
            <w:tcBorders>
              <w:top w:val="single" w:color="000000" w:sz="4" w:space="0"/>
              <w:left w:val="single" w:color="000000" w:sz="4" w:space="0"/>
              <w:bottom w:val="single" w:color="000000" w:sz="4" w:space="0"/>
              <w:right w:val="single" w:color="000000" w:sz="4" w:space="0"/>
            </w:tcBorders>
            <w:vAlign w:val="center"/>
          </w:tcPr>
          <w:p w14:paraId="0CC605C0">
            <w:pPr>
              <w:tabs>
                <w:tab w:val="left" w:pos="0"/>
              </w:tabs>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Количество часов</w:t>
            </w:r>
          </w:p>
        </w:tc>
        <w:tc>
          <w:tcPr>
            <w:tcW w:w="1935" w:type="dxa"/>
            <w:tcBorders>
              <w:top w:val="single" w:color="000000" w:sz="4" w:space="0"/>
              <w:left w:val="single" w:color="000000" w:sz="4" w:space="0"/>
              <w:bottom w:val="single" w:color="000000" w:sz="4" w:space="0"/>
              <w:right w:val="single" w:color="000000" w:sz="4" w:space="0"/>
            </w:tcBorders>
            <w:vAlign w:val="center"/>
          </w:tcPr>
          <w:p w14:paraId="4BCD124F">
            <w:pPr>
              <w:tabs>
                <w:tab w:val="left" w:pos="0"/>
              </w:tabs>
              <w:spacing w:after="0" w:line="240" w:lineRule="auto"/>
              <w:jc w:val="center"/>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Контрольные работы</w:t>
            </w:r>
          </w:p>
        </w:tc>
      </w:tr>
      <w:tr w14:paraId="7D1CD0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1" w:type="dxa"/>
            <w:tcBorders>
              <w:top w:val="single" w:color="000000" w:sz="4" w:space="0"/>
              <w:left w:val="single" w:color="000000" w:sz="4" w:space="0"/>
              <w:bottom w:val="single" w:color="000000" w:sz="4" w:space="0"/>
              <w:right w:val="single" w:color="000000" w:sz="4" w:space="0"/>
            </w:tcBorders>
          </w:tcPr>
          <w:p w14:paraId="12D52F3C">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w:t>
            </w:r>
          </w:p>
        </w:tc>
        <w:tc>
          <w:tcPr>
            <w:tcW w:w="4862" w:type="dxa"/>
            <w:tcBorders>
              <w:top w:val="single" w:color="000000" w:sz="4" w:space="0"/>
              <w:left w:val="single" w:color="000000" w:sz="4" w:space="0"/>
              <w:bottom w:val="single" w:color="000000" w:sz="4" w:space="0"/>
              <w:right w:val="single" w:color="000000" w:sz="4" w:space="0"/>
            </w:tcBorders>
          </w:tcPr>
          <w:p w14:paraId="023BEE02">
            <w:pPr>
              <w:tabs>
                <w:tab w:val="left" w:pos="0"/>
              </w:tabs>
              <w:spacing w:after="0" w:line="240" w:lineRule="auto"/>
              <w:rPr>
                <w:rFonts w:ascii="Times New Roman" w:hAnsi="Times New Roman" w:eastAsia="Calibri" w:cs="Times New Roman"/>
                <w:sz w:val="24"/>
                <w:szCs w:val="24"/>
                <w:shd w:val="clear" w:color="auto" w:fill="FFFFFF"/>
                <w:lang w:eastAsia="ru-RU"/>
              </w:rPr>
            </w:pPr>
            <w:r>
              <w:rPr>
                <w:rFonts w:ascii="Times New Roman" w:hAnsi="Times New Roman" w:eastAsia="Calibri" w:cs="Times New Roman"/>
                <w:sz w:val="24"/>
                <w:szCs w:val="24"/>
                <w:shd w:val="clear" w:color="auto" w:fill="FFFFFF"/>
                <w:lang w:eastAsia="ru-RU"/>
              </w:rPr>
              <w:t xml:space="preserve">Здравствуй музыка </w:t>
            </w:r>
          </w:p>
        </w:tc>
        <w:tc>
          <w:tcPr>
            <w:tcW w:w="1926" w:type="dxa"/>
            <w:tcBorders>
              <w:top w:val="single" w:color="000000" w:sz="4" w:space="0"/>
              <w:left w:val="single" w:color="000000" w:sz="4" w:space="0"/>
              <w:bottom w:val="single" w:color="000000" w:sz="4" w:space="0"/>
              <w:right w:val="single" w:color="000000" w:sz="4" w:space="0"/>
            </w:tcBorders>
          </w:tcPr>
          <w:p w14:paraId="4EF38FFE">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1935" w:type="dxa"/>
            <w:tcBorders>
              <w:top w:val="single" w:color="000000" w:sz="4" w:space="0"/>
              <w:left w:val="single" w:color="000000" w:sz="4" w:space="0"/>
              <w:bottom w:val="single" w:color="000000" w:sz="4" w:space="0"/>
              <w:right w:val="single" w:color="000000" w:sz="4" w:space="0"/>
            </w:tcBorders>
          </w:tcPr>
          <w:p w14:paraId="46CAA5DC">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r>
      <w:tr w14:paraId="56995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1" w:type="dxa"/>
            <w:tcBorders>
              <w:top w:val="single" w:color="000000" w:sz="4" w:space="0"/>
              <w:left w:val="single" w:color="000000" w:sz="4" w:space="0"/>
              <w:bottom w:val="single" w:color="000000" w:sz="4" w:space="0"/>
              <w:right w:val="single" w:color="000000" w:sz="4" w:space="0"/>
            </w:tcBorders>
          </w:tcPr>
          <w:p w14:paraId="5AA9A9AC">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2.</w:t>
            </w:r>
          </w:p>
        </w:tc>
        <w:tc>
          <w:tcPr>
            <w:tcW w:w="4862" w:type="dxa"/>
            <w:tcBorders>
              <w:top w:val="single" w:color="000000" w:sz="4" w:space="0"/>
              <w:left w:val="single" w:color="000000" w:sz="4" w:space="0"/>
              <w:bottom w:val="single" w:color="000000" w:sz="4" w:space="0"/>
              <w:right w:val="single" w:color="000000" w:sz="4" w:space="0"/>
            </w:tcBorders>
          </w:tcPr>
          <w:p w14:paraId="3195E896">
            <w:pPr>
              <w:tabs>
                <w:tab w:val="left" w:pos="0"/>
              </w:tabs>
              <w:spacing w:after="0" w:line="240" w:lineRule="auto"/>
              <w:rPr>
                <w:rFonts w:ascii="Times New Roman" w:hAnsi="Times New Roman" w:eastAsia="Calibri" w:cs="Times New Roman"/>
                <w:sz w:val="24"/>
                <w:szCs w:val="24"/>
                <w:highlight w:val="yellow"/>
                <w:lang w:eastAsia="ru-RU"/>
              </w:rPr>
            </w:pPr>
            <w:r>
              <w:rPr>
                <w:rFonts w:ascii="Times New Roman" w:hAnsi="Times New Roman" w:eastAsia="Times New Roman" w:cs="Times New Roman"/>
                <w:sz w:val="24"/>
                <w:szCs w:val="24"/>
                <w:shd w:val="clear" w:color="auto" w:fill="FFFFFF"/>
                <w:lang w:eastAsia="ru-RU"/>
              </w:rPr>
              <w:t>Из чего наш мир состоит</w:t>
            </w:r>
          </w:p>
        </w:tc>
        <w:tc>
          <w:tcPr>
            <w:tcW w:w="1926" w:type="dxa"/>
            <w:tcBorders>
              <w:top w:val="single" w:color="000000" w:sz="4" w:space="0"/>
              <w:left w:val="single" w:color="000000" w:sz="4" w:space="0"/>
              <w:bottom w:val="single" w:color="000000" w:sz="4" w:space="0"/>
              <w:right w:val="single" w:color="000000" w:sz="4" w:space="0"/>
            </w:tcBorders>
          </w:tcPr>
          <w:p w14:paraId="329E800B">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1935" w:type="dxa"/>
            <w:tcBorders>
              <w:top w:val="single" w:color="000000" w:sz="4" w:space="0"/>
              <w:left w:val="single" w:color="000000" w:sz="4" w:space="0"/>
              <w:bottom w:val="single" w:color="000000" w:sz="4" w:space="0"/>
              <w:right w:val="single" w:color="000000" w:sz="4" w:space="0"/>
            </w:tcBorders>
          </w:tcPr>
          <w:p w14:paraId="3B317A77">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r>
      <w:tr w14:paraId="27C64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1" w:type="dxa"/>
            <w:tcBorders>
              <w:top w:val="single" w:color="000000" w:sz="4" w:space="0"/>
              <w:left w:val="single" w:color="000000" w:sz="4" w:space="0"/>
              <w:bottom w:val="single" w:color="000000" w:sz="4" w:space="0"/>
              <w:right w:val="single" w:color="000000" w:sz="4" w:space="0"/>
            </w:tcBorders>
          </w:tcPr>
          <w:p w14:paraId="357E7D06">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4862" w:type="dxa"/>
            <w:tcBorders>
              <w:top w:val="single" w:color="000000" w:sz="4" w:space="0"/>
              <w:left w:val="single" w:color="000000" w:sz="4" w:space="0"/>
              <w:bottom w:val="single" w:color="000000" w:sz="4" w:space="0"/>
              <w:right w:val="single" w:color="000000" w:sz="4" w:space="0"/>
            </w:tcBorders>
          </w:tcPr>
          <w:p w14:paraId="37FDE846">
            <w:pPr>
              <w:tabs>
                <w:tab w:val="left" w:pos="0"/>
              </w:tabs>
              <w:spacing w:after="0" w:line="240" w:lineRule="auto"/>
              <w:rPr>
                <w:rFonts w:ascii="Times New Roman" w:hAnsi="Times New Roman" w:eastAsia="Times New Roman" w:cs="Times New Roman"/>
                <w:sz w:val="24"/>
                <w:szCs w:val="24"/>
                <w:highlight w:val="yellow"/>
                <w:lang w:eastAsia="ru-RU"/>
              </w:rPr>
            </w:pPr>
            <w:r>
              <w:rPr>
                <w:rFonts w:ascii="Times New Roman" w:hAnsi="Times New Roman" w:eastAsia="Times New Roman" w:cs="Times New Roman"/>
                <w:sz w:val="24"/>
                <w:szCs w:val="24"/>
                <w:shd w:val="clear" w:color="auto" w:fill="FFFFFF"/>
                <w:lang w:eastAsia="ru-RU"/>
              </w:rPr>
              <w:t xml:space="preserve">Учиться надо весело </w:t>
            </w:r>
          </w:p>
        </w:tc>
        <w:tc>
          <w:tcPr>
            <w:tcW w:w="1926" w:type="dxa"/>
            <w:tcBorders>
              <w:top w:val="single" w:color="000000" w:sz="4" w:space="0"/>
              <w:left w:val="single" w:color="000000" w:sz="4" w:space="0"/>
              <w:bottom w:val="single" w:color="000000" w:sz="4" w:space="0"/>
              <w:right w:val="single" w:color="000000" w:sz="4" w:space="0"/>
            </w:tcBorders>
          </w:tcPr>
          <w:p w14:paraId="4194C54F">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1935" w:type="dxa"/>
            <w:tcBorders>
              <w:top w:val="single" w:color="000000" w:sz="4" w:space="0"/>
              <w:left w:val="single" w:color="000000" w:sz="4" w:space="0"/>
              <w:bottom w:val="single" w:color="000000" w:sz="4" w:space="0"/>
              <w:right w:val="single" w:color="000000" w:sz="4" w:space="0"/>
            </w:tcBorders>
          </w:tcPr>
          <w:p w14:paraId="52651436">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r>
      <w:tr w14:paraId="057B4E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1" w:type="dxa"/>
            <w:tcBorders>
              <w:top w:val="single" w:color="000000" w:sz="4" w:space="0"/>
              <w:left w:val="single" w:color="000000" w:sz="4" w:space="0"/>
              <w:bottom w:val="single" w:color="000000" w:sz="4" w:space="0"/>
              <w:right w:val="single" w:color="000000" w:sz="4" w:space="0"/>
            </w:tcBorders>
          </w:tcPr>
          <w:p w14:paraId="58173A8D">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4862" w:type="dxa"/>
            <w:tcBorders>
              <w:top w:val="single" w:color="000000" w:sz="4" w:space="0"/>
              <w:left w:val="single" w:color="000000" w:sz="4" w:space="0"/>
              <w:bottom w:val="single" w:color="000000" w:sz="4" w:space="0"/>
              <w:right w:val="single" w:color="000000" w:sz="4" w:space="0"/>
            </w:tcBorders>
          </w:tcPr>
          <w:p w14:paraId="2A9F5A92">
            <w:pPr>
              <w:tabs>
                <w:tab w:val="left" w:pos="0"/>
              </w:tabs>
              <w:spacing w:after="0" w:line="240" w:lineRule="auto"/>
              <w:rPr>
                <w:rFonts w:ascii="Times New Roman" w:hAnsi="Times New Roman" w:eastAsia="Times New Roman" w:cs="Times New Roman"/>
                <w:sz w:val="24"/>
                <w:szCs w:val="24"/>
                <w:highlight w:val="yellow"/>
                <w:lang w:eastAsia="ru-RU"/>
              </w:rPr>
            </w:pPr>
            <w:r>
              <w:rPr>
                <w:rFonts w:ascii="Times New Roman" w:hAnsi="Times New Roman" w:eastAsia="Times New Roman" w:cs="Times New Roman"/>
                <w:sz w:val="24"/>
                <w:szCs w:val="24"/>
                <w:shd w:val="clear" w:color="auto" w:fill="FFFFFF"/>
                <w:lang w:eastAsia="ru-RU"/>
              </w:rPr>
              <w:t>Кабы не было зимы</w:t>
            </w:r>
          </w:p>
        </w:tc>
        <w:tc>
          <w:tcPr>
            <w:tcW w:w="1926" w:type="dxa"/>
            <w:tcBorders>
              <w:top w:val="single" w:color="000000" w:sz="4" w:space="0"/>
              <w:left w:val="single" w:color="000000" w:sz="4" w:space="0"/>
              <w:bottom w:val="single" w:color="000000" w:sz="4" w:space="0"/>
              <w:right w:val="single" w:color="000000" w:sz="4" w:space="0"/>
            </w:tcBorders>
          </w:tcPr>
          <w:p w14:paraId="5070E8E2">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4</w:t>
            </w:r>
          </w:p>
        </w:tc>
        <w:tc>
          <w:tcPr>
            <w:tcW w:w="1935" w:type="dxa"/>
            <w:tcBorders>
              <w:top w:val="single" w:color="000000" w:sz="4" w:space="0"/>
              <w:left w:val="single" w:color="000000" w:sz="4" w:space="0"/>
              <w:bottom w:val="single" w:color="000000" w:sz="4" w:space="0"/>
              <w:right w:val="single" w:color="000000" w:sz="4" w:space="0"/>
            </w:tcBorders>
          </w:tcPr>
          <w:p w14:paraId="45F9601E">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r>
      <w:tr w14:paraId="7AF0A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1" w:type="dxa"/>
            <w:tcBorders>
              <w:top w:val="single" w:color="000000" w:sz="4" w:space="0"/>
              <w:left w:val="single" w:color="000000" w:sz="4" w:space="0"/>
              <w:bottom w:val="single" w:color="000000" w:sz="4" w:space="0"/>
              <w:right w:val="single" w:color="000000" w:sz="4" w:space="0"/>
            </w:tcBorders>
          </w:tcPr>
          <w:p w14:paraId="35A79747">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4862" w:type="dxa"/>
            <w:tcBorders>
              <w:top w:val="single" w:color="000000" w:sz="4" w:space="0"/>
              <w:left w:val="single" w:color="000000" w:sz="4" w:space="0"/>
              <w:bottom w:val="single" w:color="000000" w:sz="4" w:space="0"/>
              <w:right w:val="single" w:color="000000" w:sz="4" w:space="0"/>
            </w:tcBorders>
          </w:tcPr>
          <w:p w14:paraId="6777F2C4">
            <w:pPr>
              <w:tabs>
                <w:tab w:val="left" w:pos="0"/>
              </w:tabs>
              <w:spacing w:after="0" w:line="240" w:lineRule="auto"/>
              <w:rPr>
                <w:rFonts w:ascii="Times New Roman" w:hAnsi="Times New Roman" w:eastAsia="Times New Roman" w:cs="Times New Roman"/>
                <w:sz w:val="24"/>
                <w:szCs w:val="24"/>
                <w:shd w:val="clear" w:color="auto" w:fill="FFFFFF"/>
                <w:lang w:eastAsia="ru-RU"/>
              </w:rPr>
            </w:pPr>
            <w:r>
              <w:rPr>
                <w:rFonts w:ascii="Times New Roman" w:hAnsi="Times New Roman" w:eastAsia="Times New Roman" w:cs="Times New Roman"/>
                <w:sz w:val="24"/>
                <w:szCs w:val="24"/>
                <w:shd w:val="clear" w:color="auto" w:fill="FFFFFF"/>
                <w:lang w:eastAsia="ru-RU"/>
              </w:rPr>
              <w:t>Прекрасное далеко</w:t>
            </w:r>
          </w:p>
        </w:tc>
        <w:tc>
          <w:tcPr>
            <w:tcW w:w="1926" w:type="dxa"/>
            <w:tcBorders>
              <w:top w:val="single" w:color="000000" w:sz="4" w:space="0"/>
              <w:left w:val="single" w:color="000000" w:sz="4" w:space="0"/>
              <w:bottom w:val="single" w:color="000000" w:sz="4" w:space="0"/>
              <w:right w:val="single" w:color="000000" w:sz="4" w:space="0"/>
            </w:tcBorders>
          </w:tcPr>
          <w:p w14:paraId="60E6C7B5">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3</w:t>
            </w:r>
          </w:p>
        </w:tc>
        <w:tc>
          <w:tcPr>
            <w:tcW w:w="1935" w:type="dxa"/>
            <w:tcBorders>
              <w:top w:val="single" w:color="000000" w:sz="4" w:space="0"/>
              <w:left w:val="single" w:color="000000" w:sz="4" w:space="0"/>
              <w:bottom w:val="single" w:color="000000" w:sz="4" w:space="0"/>
              <w:right w:val="single" w:color="000000" w:sz="4" w:space="0"/>
            </w:tcBorders>
          </w:tcPr>
          <w:p w14:paraId="11CA8D7C">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r>
      <w:tr w14:paraId="0F4AC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1" w:type="dxa"/>
            <w:tcBorders>
              <w:top w:val="single" w:color="000000" w:sz="4" w:space="0"/>
              <w:left w:val="single" w:color="000000" w:sz="4" w:space="0"/>
              <w:bottom w:val="single" w:color="000000" w:sz="4" w:space="0"/>
              <w:right w:val="single" w:color="000000" w:sz="4" w:space="0"/>
            </w:tcBorders>
          </w:tcPr>
          <w:p w14:paraId="33C4A391">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4862" w:type="dxa"/>
            <w:tcBorders>
              <w:top w:val="single" w:color="000000" w:sz="4" w:space="0"/>
              <w:left w:val="single" w:color="000000" w:sz="4" w:space="0"/>
              <w:bottom w:val="single" w:color="000000" w:sz="4" w:space="0"/>
              <w:right w:val="single" w:color="000000" w:sz="4" w:space="0"/>
            </w:tcBorders>
          </w:tcPr>
          <w:p w14:paraId="6E41E4C7">
            <w:pPr>
              <w:tabs>
                <w:tab w:val="left" w:pos="0"/>
              </w:tabs>
              <w:spacing w:after="0" w:line="240" w:lineRule="auto"/>
              <w:rPr>
                <w:rFonts w:ascii="Times New Roman" w:hAnsi="Times New Roman" w:eastAsia="Times New Roman" w:cs="Times New Roman"/>
                <w:sz w:val="24"/>
                <w:szCs w:val="24"/>
                <w:shd w:val="clear" w:color="auto" w:fill="FFFFFF"/>
                <w:lang w:eastAsia="ru-RU"/>
              </w:rPr>
            </w:pPr>
            <w:r>
              <w:rPr>
                <w:rFonts w:ascii="Times New Roman" w:hAnsi="Times New Roman" w:eastAsia="Times New Roman" w:cs="Times New Roman"/>
                <w:sz w:val="24"/>
                <w:szCs w:val="24"/>
                <w:shd w:val="clear" w:color="auto" w:fill="FFFFFF"/>
                <w:lang w:eastAsia="ru-RU"/>
              </w:rPr>
              <w:t>Ты не бойся мама</w:t>
            </w:r>
          </w:p>
        </w:tc>
        <w:tc>
          <w:tcPr>
            <w:tcW w:w="1926" w:type="dxa"/>
            <w:tcBorders>
              <w:top w:val="single" w:color="000000" w:sz="4" w:space="0"/>
              <w:left w:val="single" w:color="000000" w:sz="4" w:space="0"/>
              <w:bottom w:val="single" w:color="000000" w:sz="4" w:space="0"/>
              <w:right w:val="single" w:color="000000" w:sz="4" w:space="0"/>
            </w:tcBorders>
          </w:tcPr>
          <w:p w14:paraId="5E3A3F5B">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1935" w:type="dxa"/>
            <w:tcBorders>
              <w:top w:val="single" w:color="000000" w:sz="4" w:space="0"/>
              <w:left w:val="single" w:color="000000" w:sz="4" w:space="0"/>
              <w:bottom w:val="single" w:color="000000" w:sz="4" w:space="0"/>
              <w:right w:val="single" w:color="000000" w:sz="4" w:space="0"/>
            </w:tcBorders>
          </w:tcPr>
          <w:p w14:paraId="744A7221">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r>
      <w:tr w14:paraId="214938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1" w:type="dxa"/>
            <w:tcBorders>
              <w:top w:val="single" w:color="000000" w:sz="4" w:space="0"/>
              <w:left w:val="single" w:color="000000" w:sz="4" w:space="0"/>
              <w:bottom w:val="single" w:color="000000" w:sz="4" w:space="0"/>
              <w:right w:val="single" w:color="000000" w:sz="4" w:space="0"/>
            </w:tcBorders>
          </w:tcPr>
          <w:p w14:paraId="4C82B887">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7.</w:t>
            </w:r>
          </w:p>
        </w:tc>
        <w:tc>
          <w:tcPr>
            <w:tcW w:w="4862" w:type="dxa"/>
            <w:tcBorders>
              <w:top w:val="single" w:color="000000" w:sz="4" w:space="0"/>
              <w:left w:val="single" w:color="000000" w:sz="4" w:space="0"/>
              <w:bottom w:val="single" w:color="000000" w:sz="4" w:space="0"/>
              <w:right w:val="single" w:color="000000" w:sz="4" w:space="0"/>
            </w:tcBorders>
          </w:tcPr>
          <w:p w14:paraId="665B1149">
            <w:pPr>
              <w:tabs>
                <w:tab w:val="left" w:pos="0"/>
              </w:tabs>
              <w:spacing w:after="0" w:line="240" w:lineRule="auto"/>
              <w:rPr>
                <w:rFonts w:ascii="Times New Roman" w:hAnsi="Times New Roman" w:eastAsia="Times New Roman" w:cs="Times New Roman"/>
                <w:sz w:val="24"/>
                <w:szCs w:val="24"/>
                <w:shd w:val="clear" w:color="auto" w:fill="FFFFFF"/>
                <w:lang w:eastAsia="ru-RU"/>
              </w:rPr>
            </w:pPr>
            <w:r>
              <w:rPr>
                <w:rFonts w:ascii="Times New Roman" w:hAnsi="Times New Roman" w:eastAsia="Times New Roman" w:cs="Times New Roman"/>
                <w:sz w:val="24"/>
                <w:szCs w:val="24"/>
                <w:shd w:val="clear" w:color="auto" w:fill="FFFFFF"/>
                <w:lang w:eastAsia="ru-RU"/>
              </w:rPr>
              <w:t>Огонек</w:t>
            </w:r>
          </w:p>
        </w:tc>
        <w:tc>
          <w:tcPr>
            <w:tcW w:w="1926" w:type="dxa"/>
            <w:tcBorders>
              <w:top w:val="single" w:color="000000" w:sz="4" w:space="0"/>
              <w:left w:val="single" w:color="000000" w:sz="4" w:space="0"/>
              <w:bottom w:val="single" w:color="000000" w:sz="4" w:space="0"/>
              <w:right w:val="single" w:color="000000" w:sz="4" w:space="0"/>
            </w:tcBorders>
          </w:tcPr>
          <w:p w14:paraId="76DA1731">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5</w:t>
            </w:r>
          </w:p>
        </w:tc>
        <w:tc>
          <w:tcPr>
            <w:tcW w:w="1935" w:type="dxa"/>
            <w:tcBorders>
              <w:top w:val="single" w:color="000000" w:sz="4" w:space="0"/>
              <w:left w:val="single" w:color="000000" w:sz="4" w:space="0"/>
              <w:bottom w:val="single" w:color="000000" w:sz="4" w:space="0"/>
              <w:right w:val="single" w:color="000000" w:sz="4" w:space="0"/>
            </w:tcBorders>
          </w:tcPr>
          <w:p w14:paraId="7BEA0926">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r>
      <w:tr w14:paraId="7F977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621" w:type="dxa"/>
            <w:tcBorders>
              <w:top w:val="single" w:color="000000" w:sz="4" w:space="0"/>
              <w:left w:val="single" w:color="000000" w:sz="4" w:space="0"/>
              <w:bottom w:val="single" w:color="000000" w:sz="4" w:space="0"/>
              <w:right w:val="single" w:color="000000" w:sz="4" w:space="0"/>
            </w:tcBorders>
          </w:tcPr>
          <w:p w14:paraId="39C9C1DE">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8.</w:t>
            </w:r>
          </w:p>
        </w:tc>
        <w:tc>
          <w:tcPr>
            <w:tcW w:w="4862" w:type="dxa"/>
            <w:tcBorders>
              <w:top w:val="single" w:color="000000" w:sz="4" w:space="0"/>
              <w:left w:val="single" w:color="000000" w:sz="4" w:space="0"/>
              <w:bottom w:val="single" w:color="000000" w:sz="4" w:space="0"/>
              <w:right w:val="single" w:color="000000" w:sz="4" w:space="0"/>
            </w:tcBorders>
          </w:tcPr>
          <w:p w14:paraId="5DDE5210">
            <w:pPr>
              <w:tabs>
                <w:tab w:val="left" w:pos="0"/>
              </w:tabs>
              <w:spacing w:after="0" w:line="240" w:lineRule="auto"/>
              <w:rPr>
                <w:rFonts w:ascii="Times New Roman" w:hAnsi="Times New Roman" w:eastAsia="Times New Roman" w:cs="Times New Roman"/>
                <w:sz w:val="24"/>
                <w:szCs w:val="24"/>
                <w:shd w:val="clear" w:color="auto" w:fill="FFFFFF"/>
                <w:lang w:eastAsia="ru-RU"/>
              </w:rPr>
            </w:pPr>
            <w:r>
              <w:rPr>
                <w:rFonts w:ascii="Times New Roman" w:hAnsi="Times New Roman" w:eastAsia="Times New Roman" w:cs="Times New Roman"/>
                <w:sz w:val="24"/>
                <w:szCs w:val="24"/>
                <w:shd w:val="clear" w:color="auto" w:fill="FFFFFF"/>
                <w:lang w:eastAsia="ru-RU"/>
              </w:rPr>
              <w:t>С нами, друг!</w:t>
            </w:r>
          </w:p>
        </w:tc>
        <w:tc>
          <w:tcPr>
            <w:tcW w:w="1926" w:type="dxa"/>
            <w:tcBorders>
              <w:top w:val="single" w:color="000000" w:sz="4" w:space="0"/>
              <w:left w:val="single" w:color="000000" w:sz="4" w:space="0"/>
              <w:bottom w:val="single" w:color="000000" w:sz="4" w:space="0"/>
              <w:right w:val="single" w:color="000000" w:sz="4" w:space="0"/>
            </w:tcBorders>
          </w:tcPr>
          <w:p w14:paraId="35F0B532">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6</w:t>
            </w:r>
          </w:p>
        </w:tc>
        <w:tc>
          <w:tcPr>
            <w:tcW w:w="1935" w:type="dxa"/>
            <w:tcBorders>
              <w:top w:val="single" w:color="000000" w:sz="4" w:space="0"/>
              <w:left w:val="single" w:color="000000" w:sz="4" w:space="0"/>
              <w:bottom w:val="single" w:color="000000" w:sz="4" w:space="0"/>
              <w:right w:val="single" w:color="000000" w:sz="4" w:space="0"/>
            </w:tcBorders>
          </w:tcPr>
          <w:p w14:paraId="52F18A07">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r>
      <w:tr w14:paraId="651C6B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jc w:val="center"/>
        </w:trPr>
        <w:tc>
          <w:tcPr>
            <w:tcW w:w="5483" w:type="dxa"/>
            <w:gridSpan w:val="2"/>
            <w:tcBorders>
              <w:top w:val="single" w:color="000000" w:sz="4" w:space="0"/>
              <w:left w:val="single" w:color="000000" w:sz="4" w:space="0"/>
              <w:bottom w:val="single" w:color="000000" w:sz="4" w:space="0"/>
              <w:right w:val="single" w:color="000000" w:sz="4" w:space="0"/>
            </w:tcBorders>
          </w:tcPr>
          <w:p w14:paraId="3D0C3E61">
            <w:pPr>
              <w:tabs>
                <w:tab w:val="left" w:pos="0"/>
              </w:tabs>
              <w:spacing w:after="0" w:line="240" w:lineRule="auto"/>
              <w:jc w:val="right"/>
              <w:rPr>
                <w:rFonts w:ascii="Times New Roman" w:hAnsi="Times New Roman" w:eastAsia="Times New Roman" w:cs="Times New Roman"/>
                <w:b/>
                <w:sz w:val="24"/>
                <w:szCs w:val="24"/>
                <w:shd w:val="clear" w:color="auto" w:fill="FFFFFF"/>
                <w:lang w:eastAsia="ru-RU"/>
              </w:rPr>
            </w:pPr>
            <w:r>
              <w:rPr>
                <w:rFonts w:ascii="Times New Roman" w:hAnsi="Times New Roman" w:eastAsia="Times New Roman" w:cs="Times New Roman"/>
                <w:b/>
                <w:sz w:val="24"/>
                <w:szCs w:val="24"/>
                <w:shd w:val="clear" w:color="auto" w:fill="FFFFFF"/>
                <w:lang w:eastAsia="ru-RU"/>
              </w:rPr>
              <w:t>Итого</w:t>
            </w:r>
          </w:p>
        </w:tc>
        <w:tc>
          <w:tcPr>
            <w:tcW w:w="1926" w:type="dxa"/>
            <w:tcBorders>
              <w:top w:val="single" w:color="000000" w:sz="4" w:space="0"/>
              <w:left w:val="single" w:color="000000" w:sz="4" w:space="0"/>
              <w:bottom w:val="single" w:color="000000" w:sz="4" w:space="0"/>
              <w:right w:val="single" w:color="000000" w:sz="4" w:space="0"/>
            </w:tcBorders>
          </w:tcPr>
          <w:p w14:paraId="05A114AD">
            <w:pPr>
              <w:tabs>
                <w:tab w:val="left" w:pos="0"/>
              </w:tabs>
              <w:spacing w:after="0" w:line="24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34</w:t>
            </w:r>
          </w:p>
        </w:tc>
        <w:tc>
          <w:tcPr>
            <w:tcW w:w="1935" w:type="dxa"/>
          </w:tcPr>
          <w:p w14:paraId="488AFFBB">
            <w:pPr>
              <w:tabs>
                <w:tab w:val="left" w:pos="0"/>
              </w:tabs>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w:t>
            </w:r>
          </w:p>
        </w:tc>
      </w:tr>
    </w:tbl>
    <w:p w14:paraId="52DB613C">
      <w:pPr>
        <w:tabs>
          <w:tab w:val="left" w:pos="3150"/>
        </w:tabs>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ab/>
      </w:r>
    </w:p>
    <w:p w14:paraId="6C5A2FB0">
      <w:pPr>
        <w:spacing w:after="0" w:line="240" w:lineRule="auto"/>
        <w:ind w:firstLine="709"/>
        <w:jc w:val="center"/>
        <w:rPr>
          <w:rFonts w:ascii="Times New Roman" w:hAnsi="Times New Roman" w:eastAsia="Times New Roman" w:cs="Times New Roman"/>
          <w:b/>
          <w:color w:val="000000" w:themeColor="text1"/>
          <w:sz w:val="24"/>
          <w:szCs w:val="24"/>
          <w:lang w:eastAsia="ru-RU"/>
        </w:rPr>
      </w:pPr>
    </w:p>
    <w:p w14:paraId="2BB2E8F9">
      <w:pPr>
        <w:spacing w:after="0" w:line="240" w:lineRule="auto"/>
        <w:ind w:firstLine="709"/>
        <w:jc w:val="center"/>
        <w:rPr>
          <w:rFonts w:ascii="Times New Roman" w:hAnsi="Times New Roman" w:eastAsia="Times New Roman" w:cs="Times New Roman"/>
          <w:b/>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Материально-техническое  обеспечение программы</w:t>
      </w:r>
    </w:p>
    <w:p w14:paraId="7E77FA22">
      <w:pPr>
        <w:spacing w:after="0" w:line="240" w:lineRule="auto"/>
        <w:ind w:firstLine="709"/>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1</w:t>
      </w:r>
      <w:r>
        <w:rPr>
          <w:rFonts w:ascii="Times New Roman" w:hAnsi="Times New Roman" w:eastAsia="Times New Roman" w:cs="Times New Roman"/>
          <w:color w:val="000000" w:themeColor="text1"/>
          <w:sz w:val="24"/>
          <w:szCs w:val="24"/>
          <w:lang w:eastAsia="ru-RU"/>
        </w:rPr>
        <w:t>.</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Компьютер</w:t>
      </w:r>
    </w:p>
    <w:p w14:paraId="40FA9738">
      <w:pPr>
        <w:spacing w:after="0" w:line="240" w:lineRule="auto"/>
        <w:ind w:firstLine="709"/>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2.</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Мультимедийный проектор</w:t>
      </w:r>
    </w:p>
    <w:p w14:paraId="3EFB6D7D">
      <w:pPr>
        <w:spacing w:after="0" w:line="240" w:lineRule="auto"/>
        <w:ind w:firstLine="709"/>
        <w:rPr>
          <w:rFonts w:ascii="Times New Roman" w:hAnsi="Times New Roman" w:eastAsia="Times New Roman" w:cs="Times New Roman"/>
          <w:color w:val="000000" w:themeColor="text1"/>
          <w:sz w:val="24"/>
          <w:szCs w:val="24"/>
          <w:lang w:eastAsia="ru-RU"/>
        </w:rPr>
      </w:pPr>
      <w:r>
        <w:rPr>
          <w:rFonts w:ascii="Times New Roman" w:hAnsi="Times New Roman" w:eastAsia="Times New Roman" w:cs="Times New Roman"/>
          <w:b/>
          <w:color w:val="000000" w:themeColor="text1"/>
          <w:sz w:val="24"/>
          <w:szCs w:val="24"/>
          <w:lang w:eastAsia="ru-RU"/>
        </w:rPr>
        <w:t>3.</w:t>
      </w:r>
      <w:r>
        <w:rPr>
          <w:rFonts w:ascii="Times New Roman" w:hAnsi="Times New Roman" w:eastAsia="Times New Roman" w:cs="Times New Roman"/>
          <w:color w:val="000000" w:themeColor="text1"/>
          <w:sz w:val="24"/>
          <w:szCs w:val="24"/>
          <w:lang w:eastAsia="ru-RU"/>
        </w:rPr>
        <w:tab/>
      </w:r>
      <w:r>
        <w:rPr>
          <w:rFonts w:ascii="Times New Roman" w:hAnsi="Times New Roman" w:eastAsia="Times New Roman" w:cs="Times New Roman"/>
          <w:color w:val="000000" w:themeColor="text1"/>
          <w:sz w:val="24"/>
          <w:szCs w:val="24"/>
          <w:lang w:eastAsia="ru-RU"/>
        </w:rPr>
        <w:t>Интернет ресурс</w:t>
      </w:r>
    </w:p>
    <w:p w14:paraId="3340E6FA">
      <w:pPr>
        <w:tabs>
          <w:tab w:val="left" w:pos="284"/>
        </w:tabs>
        <w:spacing w:after="0" w:line="240" w:lineRule="auto"/>
        <w:rPr>
          <w:rFonts w:ascii="Times New Roman" w:hAnsi="Times New Roman" w:eastAsia="Calibri" w:cs="Times New Roman"/>
          <w:b/>
          <w:color w:val="000000" w:themeColor="text1"/>
          <w:sz w:val="24"/>
          <w:szCs w:val="24"/>
        </w:rPr>
      </w:pPr>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Noto Sans Symbols">
    <w:altName w:val="Calibr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E33744"/>
    <w:multiLevelType w:val="multilevel"/>
    <w:tmpl w:val="0FE33744"/>
    <w:lvl w:ilvl="0" w:tentative="0">
      <w:start w:val="1"/>
      <w:numFmt w:val="bullet"/>
      <w:lvlText w:val="−"/>
      <w:lvlJc w:val="left"/>
      <w:pPr>
        <w:ind w:left="720" w:hanging="360"/>
      </w:pPr>
      <w:rPr>
        <w:rFonts w:ascii="Noto Sans Symbols" w:hAnsi="Noto Sans Symbols" w:eastAsia="Noto Sans Symbols" w:cs="Noto Sans Symbols"/>
        <w:sz w:val="28"/>
        <w:szCs w:val="28"/>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
    <w:nsid w:val="2A75150A"/>
    <w:multiLevelType w:val="multilevel"/>
    <w:tmpl w:val="2A75150A"/>
    <w:lvl w:ilvl="0" w:tentative="0">
      <w:start w:val="0"/>
      <w:numFmt w:val="bullet"/>
      <w:lvlText w:val=""/>
      <w:lvlJc w:val="left"/>
      <w:pPr>
        <w:ind w:left="8583" w:hanging="360"/>
      </w:pPr>
      <w:rPr>
        <w:rFonts w:hint="default" w:ascii="Symbol" w:hAnsi="Symbol" w:eastAsia="Symbol" w:cs="Symbol"/>
        <w:w w:val="100"/>
        <w:sz w:val="28"/>
        <w:szCs w:val="28"/>
        <w:lang w:val="ru-RU" w:eastAsia="en-US" w:bidi="ar-SA"/>
      </w:rPr>
    </w:lvl>
    <w:lvl w:ilvl="1" w:tentative="0">
      <w:start w:val="1"/>
      <w:numFmt w:val="bullet"/>
      <w:lvlText w:val="o"/>
      <w:lvlJc w:val="left"/>
      <w:pPr>
        <w:ind w:left="9303" w:hanging="360"/>
      </w:pPr>
      <w:rPr>
        <w:rFonts w:hint="default" w:ascii="Courier New" w:hAnsi="Courier New" w:cs="Courier New"/>
      </w:rPr>
    </w:lvl>
    <w:lvl w:ilvl="2" w:tentative="0">
      <w:start w:val="1"/>
      <w:numFmt w:val="bullet"/>
      <w:lvlText w:val=""/>
      <w:lvlJc w:val="left"/>
      <w:pPr>
        <w:ind w:left="10023" w:hanging="360"/>
      </w:pPr>
      <w:rPr>
        <w:rFonts w:hint="default" w:ascii="Wingdings" w:hAnsi="Wingdings"/>
      </w:rPr>
    </w:lvl>
    <w:lvl w:ilvl="3" w:tentative="0">
      <w:start w:val="1"/>
      <w:numFmt w:val="bullet"/>
      <w:lvlText w:val=""/>
      <w:lvlJc w:val="left"/>
      <w:pPr>
        <w:ind w:left="10743" w:hanging="360"/>
      </w:pPr>
      <w:rPr>
        <w:rFonts w:hint="default" w:ascii="Symbol" w:hAnsi="Symbol"/>
      </w:rPr>
    </w:lvl>
    <w:lvl w:ilvl="4" w:tentative="0">
      <w:start w:val="1"/>
      <w:numFmt w:val="bullet"/>
      <w:lvlText w:val="o"/>
      <w:lvlJc w:val="left"/>
      <w:pPr>
        <w:ind w:left="11463" w:hanging="360"/>
      </w:pPr>
      <w:rPr>
        <w:rFonts w:hint="default" w:ascii="Courier New" w:hAnsi="Courier New" w:cs="Courier New"/>
      </w:rPr>
    </w:lvl>
    <w:lvl w:ilvl="5" w:tentative="0">
      <w:start w:val="1"/>
      <w:numFmt w:val="bullet"/>
      <w:lvlText w:val=""/>
      <w:lvlJc w:val="left"/>
      <w:pPr>
        <w:ind w:left="12183" w:hanging="360"/>
      </w:pPr>
      <w:rPr>
        <w:rFonts w:hint="default" w:ascii="Wingdings" w:hAnsi="Wingdings"/>
      </w:rPr>
    </w:lvl>
    <w:lvl w:ilvl="6" w:tentative="0">
      <w:start w:val="1"/>
      <w:numFmt w:val="bullet"/>
      <w:lvlText w:val=""/>
      <w:lvlJc w:val="left"/>
      <w:pPr>
        <w:ind w:left="12903" w:hanging="360"/>
      </w:pPr>
      <w:rPr>
        <w:rFonts w:hint="default" w:ascii="Symbol" w:hAnsi="Symbol"/>
      </w:rPr>
    </w:lvl>
    <w:lvl w:ilvl="7" w:tentative="0">
      <w:start w:val="1"/>
      <w:numFmt w:val="bullet"/>
      <w:lvlText w:val="o"/>
      <w:lvlJc w:val="left"/>
      <w:pPr>
        <w:ind w:left="13623" w:hanging="360"/>
      </w:pPr>
      <w:rPr>
        <w:rFonts w:hint="default" w:ascii="Courier New" w:hAnsi="Courier New" w:cs="Courier New"/>
      </w:rPr>
    </w:lvl>
    <w:lvl w:ilvl="8" w:tentative="0">
      <w:start w:val="1"/>
      <w:numFmt w:val="bullet"/>
      <w:lvlText w:val=""/>
      <w:lvlJc w:val="left"/>
      <w:pPr>
        <w:ind w:left="14343" w:hanging="360"/>
      </w:pPr>
      <w:rPr>
        <w:rFonts w:hint="default" w:ascii="Wingdings" w:hAnsi="Wingdings"/>
      </w:rPr>
    </w:lvl>
  </w:abstractNum>
  <w:abstractNum w:abstractNumId="2">
    <w:nsid w:val="2FE34224"/>
    <w:multiLevelType w:val="multilevel"/>
    <w:tmpl w:val="2FE34224"/>
    <w:lvl w:ilvl="0" w:tentative="0">
      <w:start w:val="0"/>
      <w:numFmt w:val="bullet"/>
      <w:lvlText w:val=""/>
      <w:lvlJc w:val="left"/>
      <w:pPr>
        <w:ind w:left="720" w:hanging="360"/>
      </w:pPr>
      <w:rPr>
        <w:rFonts w:hint="default" w:ascii="Symbol" w:hAnsi="Symbol" w:eastAsia="Symbol" w:cs="Symbol"/>
        <w:w w:val="100"/>
        <w:sz w:val="28"/>
        <w:szCs w:val="28"/>
        <w:lang w:val="ru-RU"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63B37C8"/>
    <w:multiLevelType w:val="multilevel"/>
    <w:tmpl w:val="363B37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6494FE1"/>
    <w:multiLevelType w:val="multilevel"/>
    <w:tmpl w:val="36494FE1"/>
    <w:lvl w:ilvl="0" w:tentative="0">
      <w:start w:val="1"/>
      <w:numFmt w:val="bullet"/>
      <w:lvlText w:val="−"/>
      <w:lvlJc w:val="left"/>
      <w:pPr>
        <w:ind w:left="1440" w:hanging="360"/>
      </w:pPr>
      <w:rPr>
        <w:rFonts w:ascii="Noto Sans Symbols" w:hAnsi="Noto Sans Symbols" w:eastAsia="Noto Sans Symbols" w:cs="Noto Sans Symbols"/>
      </w:rPr>
    </w:lvl>
    <w:lvl w:ilvl="1" w:tentative="0">
      <w:start w:val="1"/>
      <w:numFmt w:val="bullet"/>
      <w:lvlText w:val="o"/>
      <w:lvlJc w:val="left"/>
      <w:pPr>
        <w:ind w:left="2160" w:hanging="360"/>
      </w:pPr>
      <w:rPr>
        <w:rFonts w:ascii="Courier New" w:hAnsi="Courier New" w:eastAsia="Courier New" w:cs="Courier New"/>
      </w:rPr>
    </w:lvl>
    <w:lvl w:ilvl="2" w:tentative="0">
      <w:start w:val="1"/>
      <w:numFmt w:val="bullet"/>
      <w:lvlText w:val="▪"/>
      <w:lvlJc w:val="left"/>
      <w:pPr>
        <w:ind w:left="2880" w:hanging="360"/>
      </w:pPr>
      <w:rPr>
        <w:rFonts w:ascii="Noto Sans Symbols" w:hAnsi="Noto Sans Symbols" w:eastAsia="Noto Sans Symbols" w:cs="Noto Sans Symbols"/>
      </w:rPr>
    </w:lvl>
    <w:lvl w:ilvl="3" w:tentative="0">
      <w:start w:val="1"/>
      <w:numFmt w:val="bullet"/>
      <w:lvlText w:val="●"/>
      <w:lvlJc w:val="left"/>
      <w:pPr>
        <w:ind w:left="3600" w:hanging="360"/>
      </w:pPr>
      <w:rPr>
        <w:rFonts w:ascii="Noto Sans Symbols" w:hAnsi="Noto Sans Symbols" w:eastAsia="Noto Sans Symbols" w:cs="Noto Sans Symbols"/>
      </w:rPr>
    </w:lvl>
    <w:lvl w:ilvl="4" w:tentative="0">
      <w:start w:val="1"/>
      <w:numFmt w:val="bullet"/>
      <w:lvlText w:val="o"/>
      <w:lvlJc w:val="left"/>
      <w:pPr>
        <w:ind w:left="4320" w:hanging="360"/>
      </w:pPr>
      <w:rPr>
        <w:rFonts w:ascii="Courier New" w:hAnsi="Courier New" w:eastAsia="Courier New" w:cs="Courier New"/>
      </w:rPr>
    </w:lvl>
    <w:lvl w:ilvl="5" w:tentative="0">
      <w:start w:val="1"/>
      <w:numFmt w:val="bullet"/>
      <w:lvlText w:val="▪"/>
      <w:lvlJc w:val="left"/>
      <w:pPr>
        <w:ind w:left="5040" w:hanging="360"/>
      </w:pPr>
      <w:rPr>
        <w:rFonts w:ascii="Noto Sans Symbols" w:hAnsi="Noto Sans Symbols" w:eastAsia="Noto Sans Symbols" w:cs="Noto Sans Symbols"/>
      </w:rPr>
    </w:lvl>
    <w:lvl w:ilvl="6" w:tentative="0">
      <w:start w:val="1"/>
      <w:numFmt w:val="bullet"/>
      <w:lvlText w:val="●"/>
      <w:lvlJc w:val="left"/>
      <w:pPr>
        <w:ind w:left="5760" w:hanging="360"/>
      </w:pPr>
      <w:rPr>
        <w:rFonts w:ascii="Noto Sans Symbols" w:hAnsi="Noto Sans Symbols" w:eastAsia="Noto Sans Symbols" w:cs="Noto Sans Symbols"/>
      </w:rPr>
    </w:lvl>
    <w:lvl w:ilvl="7" w:tentative="0">
      <w:start w:val="1"/>
      <w:numFmt w:val="bullet"/>
      <w:lvlText w:val="o"/>
      <w:lvlJc w:val="left"/>
      <w:pPr>
        <w:ind w:left="6480" w:hanging="360"/>
      </w:pPr>
      <w:rPr>
        <w:rFonts w:ascii="Courier New" w:hAnsi="Courier New" w:eastAsia="Courier New" w:cs="Courier New"/>
      </w:rPr>
    </w:lvl>
    <w:lvl w:ilvl="8" w:tentative="0">
      <w:start w:val="1"/>
      <w:numFmt w:val="bullet"/>
      <w:lvlText w:val="▪"/>
      <w:lvlJc w:val="left"/>
      <w:pPr>
        <w:ind w:left="7200" w:hanging="360"/>
      </w:pPr>
      <w:rPr>
        <w:rFonts w:ascii="Noto Sans Symbols" w:hAnsi="Noto Sans Symbols" w:eastAsia="Noto Sans Symbols" w:cs="Noto Sans Symbols"/>
      </w:rPr>
    </w:lvl>
  </w:abstractNum>
  <w:abstractNum w:abstractNumId="5">
    <w:nsid w:val="38D16C19"/>
    <w:multiLevelType w:val="multilevel"/>
    <w:tmpl w:val="38D16C19"/>
    <w:lvl w:ilvl="0" w:tentative="0">
      <w:start w:val="4"/>
      <w:numFmt w:val="upperRoman"/>
      <w:lvlText w:val="%1."/>
      <w:lvlJc w:val="left"/>
      <w:pPr>
        <w:ind w:left="1004" w:hanging="720"/>
      </w:pPr>
    </w:lvl>
    <w:lvl w:ilvl="1" w:tentative="0">
      <w:start w:val="0"/>
      <w:numFmt w:val="bullet"/>
      <w:lvlText w:val=""/>
      <w:lvlJc w:val="left"/>
      <w:pPr>
        <w:ind w:left="1364" w:hanging="360"/>
      </w:pPr>
      <w:rPr>
        <w:rFonts w:hint="default" w:ascii="Symbol" w:hAnsi="Symbol" w:eastAsia="Symbol" w:cs="Symbol"/>
        <w:w w:val="100"/>
        <w:sz w:val="28"/>
        <w:szCs w:val="28"/>
        <w:lang w:val="ru-RU" w:eastAsia="en-US" w:bidi="ar-SA"/>
      </w:r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6">
    <w:nsid w:val="39232EAD"/>
    <w:multiLevelType w:val="multilevel"/>
    <w:tmpl w:val="39232EAD"/>
    <w:lvl w:ilvl="0" w:tentative="0">
      <w:start w:val="0"/>
      <w:numFmt w:val="bullet"/>
      <w:lvlText w:val=""/>
      <w:lvlJc w:val="left"/>
      <w:pPr>
        <w:ind w:left="720" w:hanging="360"/>
      </w:pPr>
      <w:rPr>
        <w:rFonts w:hint="default" w:ascii="Symbol" w:hAnsi="Symbol" w:eastAsia="Symbol" w:cs="Symbol"/>
        <w:w w:val="100"/>
        <w:sz w:val="28"/>
        <w:szCs w:val="28"/>
        <w:lang w:val="ru-RU" w:eastAsia="en-US" w:bidi="ar-S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65619A"/>
    <w:multiLevelType w:val="multilevel"/>
    <w:tmpl w:val="3A65619A"/>
    <w:lvl w:ilvl="0" w:tentative="0">
      <w:start w:val="0"/>
      <w:numFmt w:val="bullet"/>
      <w:lvlText w:val=""/>
      <w:lvlJc w:val="left"/>
      <w:pPr>
        <w:ind w:left="360" w:hanging="360"/>
      </w:pPr>
      <w:rPr>
        <w:rFonts w:hint="default" w:ascii="Symbol" w:hAnsi="Symbol" w:eastAsia="Symbol" w:cs="Symbol"/>
        <w:w w:val="100"/>
        <w:sz w:val="28"/>
        <w:szCs w:val="28"/>
        <w:lang w:val="ru-RU" w:eastAsia="en-US" w:bidi="ar-SA"/>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8">
    <w:nsid w:val="3B7F24D1"/>
    <w:multiLevelType w:val="multilevel"/>
    <w:tmpl w:val="3B7F24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6E33646"/>
    <w:multiLevelType w:val="multilevel"/>
    <w:tmpl w:val="46E33646"/>
    <w:lvl w:ilvl="0" w:tentative="0">
      <w:start w:val="0"/>
      <w:numFmt w:val="bullet"/>
      <w:lvlText w:val=""/>
      <w:lvlJc w:val="left"/>
      <w:pPr>
        <w:ind w:left="502" w:hanging="360"/>
      </w:pPr>
      <w:rPr>
        <w:rFonts w:hint="default" w:ascii="Symbol" w:hAnsi="Symbol" w:eastAsia="Symbol" w:cs="Symbol"/>
        <w:w w:val="100"/>
        <w:sz w:val="28"/>
        <w:szCs w:val="28"/>
        <w:lang w:val="ru-RU" w:eastAsia="en-US" w:bidi="ar-SA"/>
      </w:rPr>
    </w:lvl>
    <w:lvl w:ilvl="1" w:tentative="0">
      <w:start w:val="1"/>
      <w:numFmt w:val="bullet"/>
      <w:lvlText w:val="o"/>
      <w:lvlJc w:val="left"/>
      <w:pPr>
        <w:ind w:left="1222" w:hanging="360"/>
      </w:pPr>
      <w:rPr>
        <w:rFonts w:hint="default" w:ascii="Courier New" w:hAnsi="Courier New" w:cs="Courier New"/>
      </w:rPr>
    </w:lvl>
    <w:lvl w:ilvl="2" w:tentative="0">
      <w:start w:val="1"/>
      <w:numFmt w:val="bullet"/>
      <w:lvlText w:val=""/>
      <w:lvlJc w:val="left"/>
      <w:pPr>
        <w:ind w:left="1942" w:hanging="360"/>
      </w:pPr>
      <w:rPr>
        <w:rFonts w:hint="default" w:ascii="Wingdings" w:hAnsi="Wingdings"/>
      </w:rPr>
    </w:lvl>
    <w:lvl w:ilvl="3" w:tentative="0">
      <w:start w:val="1"/>
      <w:numFmt w:val="bullet"/>
      <w:lvlText w:val=""/>
      <w:lvlJc w:val="left"/>
      <w:pPr>
        <w:ind w:left="2662" w:hanging="360"/>
      </w:pPr>
      <w:rPr>
        <w:rFonts w:hint="default" w:ascii="Symbol" w:hAnsi="Symbol"/>
      </w:rPr>
    </w:lvl>
    <w:lvl w:ilvl="4" w:tentative="0">
      <w:start w:val="1"/>
      <w:numFmt w:val="bullet"/>
      <w:lvlText w:val="o"/>
      <w:lvlJc w:val="left"/>
      <w:pPr>
        <w:ind w:left="3382" w:hanging="360"/>
      </w:pPr>
      <w:rPr>
        <w:rFonts w:hint="default" w:ascii="Courier New" w:hAnsi="Courier New" w:cs="Courier New"/>
      </w:rPr>
    </w:lvl>
    <w:lvl w:ilvl="5" w:tentative="0">
      <w:start w:val="1"/>
      <w:numFmt w:val="bullet"/>
      <w:lvlText w:val=""/>
      <w:lvlJc w:val="left"/>
      <w:pPr>
        <w:ind w:left="4102" w:hanging="360"/>
      </w:pPr>
      <w:rPr>
        <w:rFonts w:hint="default" w:ascii="Wingdings" w:hAnsi="Wingdings"/>
      </w:rPr>
    </w:lvl>
    <w:lvl w:ilvl="6" w:tentative="0">
      <w:start w:val="1"/>
      <w:numFmt w:val="bullet"/>
      <w:lvlText w:val=""/>
      <w:lvlJc w:val="left"/>
      <w:pPr>
        <w:ind w:left="4822" w:hanging="360"/>
      </w:pPr>
      <w:rPr>
        <w:rFonts w:hint="default" w:ascii="Symbol" w:hAnsi="Symbol"/>
      </w:rPr>
    </w:lvl>
    <w:lvl w:ilvl="7" w:tentative="0">
      <w:start w:val="1"/>
      <w:numFmt w:val="bullet"/>
      <w:lvlText w:val="o"/>
      <w:lvlJc w:val="left"/>
      <w:pPr>
        <w:ind w:left="5542" w:hanging="360"/>
      </w:pPr>
      <w:rPr>
        <w:rFonts w:hint="default" w:ascii="Courier New" w:hAnsi="Courier New" w:cs="Courier New"/>
      </w:rPr>
    </w:lvl>
    <w:lvl w:ilvl="8" w:tentative="0">
      <w:start w:val="1"/>
      <w:numFmt w:val="bullet"/>
      <w:lvlText w:val=""/>
      <w:lvlJc w:val="left"/>
      <w:pPr>
        <w:ind w:left="6262" w:hanging="360"/>
      </w:pPr>
      <w:rPr>
        <w:rFonts w:hint="default" w:ascii="Wingdings" w:hAnsi="Wingdings"/>
      </w:rPr>
    </w:lvl>
  </w:abstractNum>
  <w:abstractNum w:abstractNumId="10">
    <w:nsid w:val="4901755A"/>
    <w:multiLevelType w:val="multilevel"/>
    <w:tmpl w:val="4901755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58E16B80"/>
    <w:multiLevelType w:val="multilevel"/>
    <w:tmpl w:val="58E16B80"/>
    <w:lvl w:ilvl="0" w:tentative="0">
      <w:start w:val="0"/>
      <w:numFmt w:val="bullet"/>
      <w:lvlText w:val="−"/>
      <w:lvlJc w:val="left"/>
      <w:pPr>
        <w:ind w:left="720" w:hanging="360"/>
      </w:pPr>
      <w:rPr>
        <w:rFonts w:ascii="Noto Sans Symbols" w:hAnsi="Noto Sans Symbols" w:eastAsia="Noto Sans Symbols" w:cs="Noto Sans Symbols"/>
        <w:sz w:val="28"/>
        <w:szCs w:val="28"/>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2">
    <w:nsid w:val="74A118AC"/>
    <w:multiLevelType w:val="multilevel"/>
    <w:tmpl w:val="74A118AC"/>
    <w:lvl w:ilvl="0" w:tentative="0">
      <w:start w:val="0"/>
      <w:numFmt w:val="bullet"/>
      <w:lvlText w:val=""/>
      <w:lvlJc w:val="left"/>
      <w:pPr>
        <w:ind w:left="1146" w:hanging="360"/>
      </w:pPr>
      <w:rPr>
        <w:rFonts w:hint="default" w:ascii="Symbol" w:hAnsi="Symbol" w:eastAsia="Symbol" w:cs="Symbol"/>
        <w:w w:val="100"/>
        <w:sz w:val="28"/>
        <w:szCs w:val="28"/>
        <w:lang w:val="ru-RU" w:eastAsia="en-US" w:bidi="ar-SA"/>
      </w:rPr>
    </w:lvl>
    <w:lvl w:ilvl="1" w:tentative="0">
      <w:start w:val="1"/>
      <w:numFmt w:val="bullet"/>
      <w:lvlText w:val="o"/>
      <w:lvlJc w:val="left"/>
      <w:pPr>
        <w:ind w:left="1866" w:hanging="360"/>
      </w:pPr>
      <w:rPr>
        <w:rFonts w:hint="default" w:ascii="Courier New" w:hAnsi="Courier New" w:cs="Courier New"/>
      </w:rPr>
    </w:lvl>
    <w:lvl w:ilvl="2" w:tentative="0">
      <w:start w:val="1"/>
      <w:numFmt w:val="bullet"/>
      <w:lvlText w:val=""/>
      <w:lvlJc w:val="left"/>
      <w:pPr>
        <w:ind w:left="2586" w:hanging="360"/>
      </w:pPr>
      <w:rPr>
        <w:rFonts w:hint="default" w:ascii="Wingdings" w:hAnsi="Wingdings"/>
      </w:rPr>
    </w:lvl>
    <w:lvl w:ilvl="3" w:tentative="0">
      <w:start w:val="1"/>
      <w:numFmt w:val="bullet"/>
      <w:lvlText w:val=""/>
      <w:lvlJc w:val="left"/>
      <w:pPr>
        <w:ind w:left="3306" w:hanging="360"/>
      </w:pPr>
      <w:rPr>
        <w:rFonts w:hint="default" w:ascii="Symbol" w:hAnsi="Symbol"/>
      </w:rPr>
    </w:lvl>
    <w:lvl w:ilvl="4" w:tentative="0">
      <w:start w:val="1"/>
      <w:numFmt w:val="bullet"/>
      <w:lvlText w:val="o"/>
      <w:lvlJc w:val="left"/>
      <w:pPr>
        <w:ind w:left="4026" w:hanging="360"/>
      </w:pPr>
      <w:rPr>
        <w:rFonts w:hint="default" w:ascii="Courier New" w:hAnsi="Courier New" w:cs="Courier New"/>
      </w:rPr>
    </w:lvl>
    <w:lvl w:ilvl="5" w:tentative="0">
      <w:start w:val="1"/>
      <w:numFmt w:val="bullet"/>
      <w:lvlText w:val=""/>
      <w:lvlJc w:val="left"/>
      <w:pPr>
        <w:ind w:left="4746" w:hanging="360"/>
      </w:pPr>
      <w:rPr>
        <w:rFonts w:hint="default" w:ascii="Wingdings" w:hAnsi="Wingdings"/>
      </w:rPr>
    </w:lvl>
    <w:lvl w:ilvl="6" w:tentative="0">
      <w:start w:val="1"/>
      <w:numFmt w:val="bullet"/>
      <w:lvlText w:val=""/>
      <w:lvlJc w:val="left"/>
      <w:pPr>
        <w:ind w:left="5466" w:hanging="360"/>
      </w:pPr>
      <w:rPr>
        <w:rFonts w:hint="default" w:ascii="Symbol" w:hAnsi="Symbol"/>
      </w:rPr>
    </w:lvl>
    <w:lvl w:ilvl="7" w:tentative="0">
      <w:start w:val="1"/>
      <w:numFmt w:val="bullet"/>
      <w:lvlText w:val="o"/>
      <w:lvlJc w:val="left"/>
      <w:pPr>
        <w:ind w:left="6186" w:hanging="360"/>
      </w:pPr>
      <w:rPr>
        <w:rFonts w:hint="default" w:ascii="Courier New" w:hAnsi="Courier New" w:cs="Courier New"/>
      </w:rPr>
    </w:lvl>
    <w:lvl w:ilvl="8" w:tentative="0">
      <w:start w:val="1"/>
      <w:numFmt w:val="bullet"/>
      <w:lvlText w:val=""/>
      <w:lvlJc w:val="left"/>
      <w:pPr>
        <w:ind w:left="6906" w:hanging="360"/>
      </w:pPr>
      <w:rPr>
        <w:rFonts w:hint="default" w:ascii="Wingdings" w:hAnsi="Wingdings"/>
      </w:rPr>
    </w:lvl>
  </w:abstractNum>
  <w:num w:numId="1">
    <w:abstractNumId w:val="10"/>
  </w:num>
  <w:num w:numId="2">
    <w:abstractNumId w:val="8"/>
  </w:num>
  <w:num w:numId="3">
    <w:abstractNumId w:val="4"/>
  </w:num>
  <w:num w:numId="4">
    <w:abstractNumId w:val="12"/>
  </w:num>
  <w:num w:numId="5">
    <w:abstractNumId w:val="3"/>
  </w:num>
  <w:num w:numId="6">
    <w:abstractNumId w:val="5"/>
    <w:lvlOverride w:ilvl="0">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7"/>
  </w:num>
  <w:num w:numId="10">
    <w:abstractNumId w:val="6"/>
  </w:num>
  <w:num w:numId="11">
    <w:abstractNumId w:val="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623F8F"/>
    <w:rsid w:val="003F05D8"/>
    <w:rsid w:val="004A18D0"/>
    <w:rsid w:val="004E30F8"/>
    <w:rsid w:val="00623F8F"/>
    <w:rsid w:val="00795B55"/>
    <w:rsid w:val="00886E55"/>
    <w:rsid w:val="00B0223C"/>
    <w:rsid w:val="00BA6FDA"/>
    <w:rsid w:val="00C26107"/>
    <w:rsid w:val="00D73586"/>
    <w:rsid w:val="00F07FF8"/>
    <w:rsid w:val="00F968CE"/>
    <w:rsid w:val="00FC5F14"/>
    <w:rsid w:val="00FD57CD"/>
    <w:rsid w:val="74F359FD"/>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4944</Words>
  <Characters>28186</Characters>
  <Lines>234</Lines>
  <Paragraphs>66</Paragraphs>
  <TotalTime>48</TotalTime>
  <ScaleCrop>false</ScaleCrop>
  <LinksUpToDate>false</LinksUpToDate>
  <CharactersWithSpaces>33064</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2024-09-11T06:13:00Z</dcterms:created>
  <dc:creator>Влада</dc:creator>
  <cp:lastModifiedBy>zhili</cp:lastModifiedBy>
  <dcterms:modified xsi:type="dcterms:W3CDTF">2024-11-11T11:39:25Z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B6F880BEA9774DAAAAB671C62280D4EE_12</vt:lpwstr>
  </property>
</Properties>
</file>